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72B5" w:rsidRPr="004B42FF" w:rsidRDefault="00FE72B5" w:rsidP="00FE72B5">
      <w:pPr>
        <w:pStyle w:val="3"/>
        <w:ind w:left="720"/>
        <w:rPr>
          <w:rFonts w:eastAsia="Times New Roman"/>
          <w:sz w:val="40"/>
          <w:szCs w:val="40"/>
        </w:rPr>
      </w:pPr>
      <w:r w:rsidRPr="004B42FF">
        <w:rPr>
          <w:rFonts w:eastAsia="Times New Roman"/>
          <w:sz w:val="40"/>
          <w:szCs w:val="40"/>
        </w:rPr>
        <w:t>Бюллетень новых поступлений за январь-август 2020 г.</w:t>
      </w:r>
    </w:p>
    <w:p w:rsidR="00FE72B5" w:rsidRDefault="00FE72B5" w:rsidP="00FE72B5">
      <w:pPr>
        <w:rPr>
          <w:rFonts w:eastAsia="Times New Roman"/>
          <w:b/>
          <w:bCs/>
          <w:color w:val="auto"/>
          <w:sz w:val="28"/>
          <w:szCs w:val="28"/>
        </w:rPr>
      </w:pP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Автоматизированная информационная система поддержки инновационного обучения "Учебный план"</w:t>
      </w:r>
      <w:r w:rsidRPr="00FE72B5">
        <w:rPr>
          <w:rFonts w:eastAsia="Times New Roman"/>
          <w:color w:val="auto"/>
          <w:sz w:val="28"/>
          <w:szCs w:val="28"/>
        </w:rPr>
        <w:t xml:space="preserve"> : метод</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п</w:t>
      </w:r>
      <w:proofErr w:type="gramEnd"/>
      <w:r w:rsidRPr="00FE72B5">
        <w:rPr>
          <w:rFonts w:eastAsia="Times New Roman"/>
          <w:color w:val="auto"/>
          <w:sz w:val="28"/>
          <w:szCs w:val="28"/>
        </w:rPr>
        <w:t xml:space="preserve">особие / О. Д. </w:t>
      </w:r>
      <w:proofErr w:type="spellStart"/>
      <w:r w:rsidRPr="00FE72B5">
        <w:rPr>
          <w:rFonts w:eastAsia="Times New Roman"/>
          <w:color w:val="auto"/>
          <w:sz w:val="28"/>
          <w:szCs w:val="28"/>
        </w:rPr>
        <w:t>Авраамова</w:t>
      </w:r>
      <w:proofErr w:type="spellEnd"/>
      <w:r w:rsidRPr="00FE72B5">
        <w:rPr>
          <w:rFonts w:eastAsia="Times New Roman"/>
          <w:color w:val="auto"/>
          <w:sz w:val="28"/>
          <w:szCs w:val="28"/>
        </w:rPr>
        <w:t xml:space="preserve"> [и др.].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Изд-во МГУ, 2007. - 117 с. - ISBN 978-5-211-05489-9 </w:t>
      </w:r>
      <w:r w:rsidRPr="00FE72B5">
        <w:rPr>
          <w:rFonts w:eastAsia="Times New Roman"/>
          <w:color w:val="auto"/>
          <w:sz w:val="28"/>
          <w:szCs w:val="28"/>
        </w:rPr>
        <w:br/>
        <w:t>В методическом пособии описываются основные возможности автоматизированной информационной системы "Учебный план", предназначенный для составления и ведения учебных планов вузов. Большой блок функций программы связан с поддержкой учебных планов нового поколения. В системе предусмотрена работа с компетенциями, выражение трудоемкости предметов в зачетных единицах (кредитах), причем реализованы обе перспективные методики определения трудоемкости - методика Минобразования и долевая</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Агаева</w:t>
      </w:r>
      <w:proofErr w:type="spellEnd"/>
      <w:r w:rsidRPr="00FE72B5">
        <w:rPr>
          <w:rFonts w:eastAsia="Times New Roman"/>
          <w:b/>
          <w:bCs/>
          <w:color w:val="auto"/>
          <w:sz w:val="28"/>
          <w:szCs w:val="28"/>
        </w:rPr>
        <w:t>, А. В.</w:t>
      </w:r>
      <w:r w:rsidRPr="00FE72B5">
        <w:rPr>
          <w:rFonts w:eastAsia="Times New Roman"/>
          <w:color w:val="auto"/>
          <w:sz w:val="28"/>
          <w:szCs w:val="28"/>
        </w:rPr>
        <w:br/>
        <w:t xml:space="preserve">   Формирование коммуникативной готовности к профессиональной деятельности студентов-юристов в вузе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канд. </w:t>
      </w:r>
      <w:proofErr w:type="spellStart"/>
      <w:r w:rsidRPr="00FE72B5">
        <w:rPr>
          <w:rFonts w:eastAsia="Times New Roman"/>
          <w:color w:val="auto"/>
          <w:sz w:val="28"/>
          <w:szCs w:val="28"/>
        </w:rPr>
        <w:t>пед</w:t>
      </w:r>
      <w:proofErr w:type="spellEnd"/>
      <w:r w:rsidRPr="00FE72B5">
        <w:rPr>
          <w:rFonts w:eastAsia="Times New Roman"/>
          <w:color w:val="auto"/>
          <w:sz w:val="28"/>
          <w:szCs w:val="28"/>
        </w:rPr>
        <w:t xml:space="preserve">. наук / А. В. </w:t>
      </w:r>
      <w:proofErr w:type="spellStart"/>
      <w:r w:rsidRPr="00FE72B5">
        <w:rPr>
          <w:rFonts w:eastAsia="Times New Roman"/>
          <w:color w:val="auto"/>
          <w:sz w:val="28"/>
          <w:szCs w:val="28"/>
        </w:rPr>
        <w:t>Агаева</w:t>
      </w:r>
      <w:proofErr w:type="spellEnd"/>
      <w:r w:rsidRPr="00FE72B5">
        <w:rPr>
          <w:rFonts w:eastAsia="Times New Roman"/>
          <w:color w:val="auto"/>
          <w:sz w:val="28"/>
          <w:szCs w:val="28"/>
        </w:rPr>
        <w:t xml:space="preserve">. - Орел, 2013. - 26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Агошкова</w:t>
      </w:r>
      <w:proofErr w:type="spellEnd"/>
      <w:r w:rsidRPr="00FE72B5">
        <w:rPr>
          <w:rFonts w:eastAsia="Times New Roman"/>
          <w:b/>
          <w:bCs/>
          <w:color w:val="auto"/>
          <w:sz w:val="28"/>
          <w:szCs w:val="28"/>
        </w:rPr>
        <w:t>, Н. Н.</w:t>
      </w:r>
      <w:r w:rsidRPr="00FE72B5">
        <w:rPr>
          <w:rFonts w:eastAsia="Times New Roman"/>
          <w:color w:val="auto"/>
          <w:sz w:val="28"/>
          <w:szCs w:val="28"/>
        </w:rPr>
        <w:br/>
        <w:t>   Учет и анализ воспроизводства основных средств в сельском хозяйстве в соответствии с требованиями МСФО</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монография / Н. Н. </w:t>
      </w:r>
      <w:proofErr w:type="spellStart"/>
      <w:r w:rsidRPr="00FE72B5">
        <w:rPr>
          <w:rFonts w:eastAsia="Times New Roman"/>
          <w:color w:val="auto"/>
          <w:sz w:val="28"/>
          <w:szCs w:val="28"/>
        </w:rPr>
        <w:t>Агошкова</w:t>
      </w:r>
      <w:proofErr w:type="spellEnd"/>
      <w:r w:rsidRPr="00FE72B5">
        <w:rPr>
          <w:rFonts w:eastAsia="Times New Roman"/>
          <w:color w:val="auto"/>
          <w:sz w:val="28"/>
          <w:szCs w:val="28"/>
        </w:rPr>
        <w:t>.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 xml:space="preserve">Картуш, 2012. - 226 с. </w:t>
      </w:r>
      <w:r w:rsidRPr="00FE72B5">
        <w:rPr>
          <w:rFonts w:eastAsia="Times New Roman"/>
          <w:color w:val="auto"/>
          <w:sz w:val="28"/>
          <w:szCs w:val="28"/>
        </w:rPr>
        <w:br/>
        <w:t>Монография является результатом комплексного исследования проблем развития бухгалтерского учета и анализа воспроизводства основных средств в российской и международной учетной практике, объекты учета на стадиях воспроизводства основных средств, порядок переоценки, амортизации основных средств, предложена учетная система формирования и использования источников воспроизводства основных средств в соответствии с требованиями МСФО.</w:t>
      </w:r>
      <w:proofErr w:type="gramEnd"/>
      <w:r w:rsidRPr="00FE72B5">
        <w:rPr>
          <w:rFonts w:eastAsia="Times New Roman"/>
          <w:color w:val="auto"/>
          <w:sz w:val="28"/>
          <w:szCs w:val="28"/>
        </w:rPr>
        <w:t xml:space="preserve"> Кроме того, в работе представлен анализ показателей воспроизводства и использования основных сре</w:t>
      </w:r>
      <w:proofErr w:type="gramStart"/>
      <w:r w:rsidRPr="00FE72B5">
        <w:rPr>
          <w:rFonts w:eastAsia="Times New Roman"/>
          <w:color w:val="auto"/>
          <w:sz w:val="28"/>
          <w:szCs w:val="28"/>
        </w:rPr>
        <w:t>дств в с</w:t>
      </w:r>
      <w:proofErr w:type="gramEnd"/>
      <w:r w:rsidRPr="00FE72B5">
        <w:rPr>
          <w:rFonts w:eastAsia="Times New Roman"/>
          <w:color w:val="auto"/>
          <w:sz w:val="28"/>
          <w:szCs w:val="28"/>
        </w:rPr>
        <w:t>ельскохозяйственных организациях Орловской области, определены направления повышения эффективности использования основных средств</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Актуальные проблемы повышения качества обучения и воспитания в системе образования Российской Федерации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сб. ст. - Орел : Картуш, 2006. - 140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настоящем издании представлены научные статьи, посвященные актуальным проблемам повышения качества обучения и воспитания в системе образования РФ, при изучении различных дисциплин</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Актуальные проблемы региональной экономики и образования</w:t>
      </w:r>
      <w:r w:rsidRPr="00FE72B5">
        <w:rPr>
          <w:rFonts w:eastAsia="Times New Roman"/>
          <w:color w:val="auto"/>
          <w:sz w:val="28"/>
          <w:szCs w:val="28"/>
        </w:rPr>
        <w:t xml:space="preserve"> : материалы </w:t>
      </w:r>
      <w:proofErr w:type="spellStart"/>
      <w:r w:rsidRPr="00FE72B5">
        <w:rPr>
          <w:rFonts w:eastAsia="Times New Roman"/>
          <w:color w:val="auto"/>
          <w:sz w:val="28"/>
          <w:szCs w:val="28"/>
        </w:rPr>
        <w:t>всерос</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науч</w:t>
      </w:r>
      <w:proofErr w:type="gramStart"/>
      <w:r w:rsidRPr="00FE72B5">
        <w:rPr>
          <w:rFonts w:eastAsia="Times New Roman"/>
          <w:color w:val="auto"/>
          <w:sz w:val="28"/>
          <w:szCs w:val="28"/>
        </w:rPr>
        <w:t>.-</w:t>
      </w:r>
      <w:proofErr w:type="gramEnd"/>
      <w:r w:rsidRPr="00FE72B5">
        <w:rPr>
          <w:rFonts w:eastAsia="Times New Roman"/>
          <w:color w:val="auto"/>
          <w:sz w:val="28"/>
          <w:szCs w:val="28"/>
        </w:rPr>
        <w:t>практ</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конф</w:t>
      </w:r>
      <w:proofErr w:type="spellEnd"/>
      <w:r w:rsidRPr="00FE72B5">
        <w:rPr>
          <w:rFonts w:eastAsia="Times New Roman"/>
          <w:color w:val="auto"/>
          <w:sz w:val="28"/>
          <w:szCs w:val="28"/>
        </w:rPr>
        <w:t>. 15-17 марта 2012 года.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2012. - 126 с. - ISBN 978-5-9708-0388-2</w:t>
      </w:r>
      <w:proofErr w:type="gramStart"/>
      <w:r w:rsidRPr="00FE72B5">
        <w:rPr>
          <w:rFonts w:eastAsia="Times New Roman"/>
          <w:color w:val="auto"/>
          <w:sz w:val="28"/>
          <w:szCs w:val="28"/>
        </w:rPr>
        <w:t xml:space="preserve"> </w:t>
      </w:r>
      <w:r w:rsidRPr="00FE72B5">
        <w:rPr>
          <w:rFonts w:eastAsia="Times New Roman"/>
          <w:color w:val="auto"/>
          <w:sz w:val="28"/>
          <w:szCs w:val="28"/>
        </w:rPr>
        <w:br/>
        <w:t>В</w:t>
      </w:r>
      <w:proofErr w:type="gramEnd"/>
      <w:r w:rsidRPr="00FE72B5">
        <w:rPr>
          <w:rFonts w:eastAsia="Times New Roman"/>
          <w:color w:val="auto"/>
          <w:sz w:val="28"/>
          <w:szCs w:val="28"/>
        </w:rPr>
        <w:t xml:space="preserve"> сборнике рассматриваются наиболее актуальные вопросы реформирования российской экономики. Наряду с общеметодологическими проблемами региональной экономики в нем нашли отражение вопросы взаимодействия региона с центром и между регионами, микроэкономические аспекты управления в регионе, пути и направления совершенствования методов регионального анализа, реформирования образования и подготовки специалистов, способных эффективно решать социально-экономические проблемы региона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Баланс трудовых ресурсов за 2018 год</w:t>
      </w:r>
      <w:proofErr w:type="gramStart"/>
      <w:r w:rsidRPr="00FE72B5">
        <w:rPr>
          <w:rFonts w:eastAsia="Times New Roman"/>
          <w:b/>
          <w:bCs/>
          <w:color w:val="auto"/>
          <w:sz w:val="28"/>
          <w:szCs w:val="28"/>
        </w:rPr>
        <w:t xml:space="preserve"> </w:t>
      </w:r>
      <w:r w:rsidRPr="00FE72B5">
        <w:rPr>
          <w:rFonts w:eastAsia="Times New Roman"/>
          <w:color w:val="auto"/>
          <w:sz w:val="28"/>
          <w:szCs w:val="28"/>
        </w:rPr>
        <w:t>:</w:t>
      </w:r>
      <w:proofErr w:type="gramEnd"/>
      <w:r w:rsidRPr="00FE72B5">
        <w:rPr>
          <w:rFonts w:eastAsia="Times New Roman"/>
          <w:color w:val="auto"/>
          <w:sz w:val="28"/>
          <w:szCs w:val="28"/>
        </w:rPr>
        <w:t xml:space="preserve"> стат. бюллетень. № 12-0319 / Территориальный орган Федеральной службы государственной статистики по Орловской области. - Орел, 2019. - 7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о балансе трудовых ресурсов в среднем за 2018 год в Орловской области</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 xml:space="preserve">Банк тестов для контроля знаний студентов по </w:t>
      </w:r>
      <w:proofErr w:type="spellStart"/>
      <w:r w:rsidRPr="00FE72B5">
        <w:rPr>
          <w:rFonts w:eastAsia="Times New Roman"/>
          <w:b/>
          <w:bCs/>
          <w:color w:val="auto"/>
          <w:sz w:val="28"/>
          <w:szCs w:val="28"/>
        </w:rPr>
        <w:t>общепрофессиональным</w:t>
      </w:r>
      <w:proofErr w:type="spellEnd"/>
      <w:r w:rsidRPr="00FE72B5">
        <w:rPr>
          <w:rFonts w:eastAsia="Times New Roman"/>
          <w:b/>
          <w:bCs/>
          <w:color w:val="auto"/>
          <w:sz w:val="28"/>
          <w:szCs w:val="28"/>
        </w:rPr>
        <w:t xml:space="preserve"> и специальным дисциплинам ГОС высшего профессионального образования. Направление подготовки: 260300 - Технология сырья и продуктов животного происхождения Специальность: 260303 - Технология молока и молочных продуктов</w:t>
      </w:r>
      <w:r w:rsidRPr="00FE72B5">
        <w:rPr>
          <w:rFonts w:eastAsia="Times New Roman"/>
          <w:color w:val="auto"/>
          <w:sz w:val="28"/>
          <w:szCs w:val="28"/>
        </w:rPr>
        <w:t xml:space="preserve"> / под общ</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р</w:t>
      </w:r>
      <w:proofErr w:type="gramEnd"/>
      <w:r w:rsidRPr="00FE72B5">
        <w:rPr>
          <w:rFonts w:eastAsia="Times New Roman"/>
          <w:color w:val="auto"/>
          <w:sz w:val="28"/>
          <w:szCs w:val="28"/>
        </w:rPr>
        <w:t>ед. А. В. Мамаева. - Орел, 2009. - 157 с.</w:t>
      </w:r>
      <w:r w:rsidRPr="00FE72B5">
        <w:rPr>
          <w:rFonts w:eastAsia="Times New Roman"/>
          <w:color w:val="auto"/>
          <w:sz w:val="28"/>
          <w:szCs w:val="28"/>
        </w:rPr>
        <w:br/>
        <w:t>Тест - это стандартизированное задание, по результатам выполнения которого дается оценка уровня знаний, умений и навыков испытуемого. Педагогический тест определяется как система задач и (или) вопросов определенного содержания, специфической формы, позволяющая качественно оценить структуру и эффективно измерить уровень знаний каждого испытуемого. Тест состоит из тестовых (контрольных) заданий и правильных (образцовых) ответов к ним. Предлагаемый банк тестов предназначен для контроля знаний студентов, обучающихся по специальности 260303 - Технология молока и молочных продуктов</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Батадеев</w:t>
      </w:r>
      <w:proofErr w:type="spellEnd"/>
      <w:r w:rsidRPr="00FE72B5">
        <w:rPr>
          <w:rFonts w:eastAsia="Times New Roman"/>
          <w:b/>
          <w:bCs/>
          <w:color w:val="auto"/>
          <w:sz w:val="28"/>
          <w:szCs w:val="28"/>
        </w:rPr>
        <w:t>, В. А.</w:t>
      </w:r>
      <w:r w:rsidRPr="00FE72B5">
        <w:rPr>
          <w:rFonts w:eastAsia="Times New Roman"/>
          <w:color w:val="auto"/>
          <w:sz w:val="28"/>
          <w:szCs w:val="28"/>
        </w:rPr>
        <w:br/>
        <w:t>   Страхование в системе обеспечения устойчивого развития экономики России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монография / В. А. </w:t>
      </w:r>
      <w:proofErr w:type="spellStart"/>
      <w:r w:rsidRPr="00FE72B5">
        <w:rPr>
          <w:rFonts w:eastAsia="Times New Roman"/>
          <w:color w:val="auto"/>
          <w:sz w:val="28"/>
          <w:szCs w:val="28"/>
        </w:rPr>
        <w:t>Батадеев</w:t>
      </w:r>
      <w:proofErr w:type="spellEnd"/>
      <w:r w:rsidRPr="00FE72B5">
        <w:rPr>
          <w:rFonts w:eastAsia="Times New Roman"/>
          <w:color w:val="auto"/>
          <w:sz w:val="28"/>
          <w:szCs w:val="28"/>
        </w:rPr>
        <w:t>. - Орёл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Издатель Светлана </w:t>
      </w:r>
      <w:proofErr w:type="spellStart"/>
      <w:r w:rsidRPr="00FE72B5">
        <w:rPr>
          <w:rFonts w:eastAsia="Times New Roman"/>
          <w:color w:val="auto"/>
          <w:sz w:val="28"/>
          <w:szCs w:val="28"/>
        </w:rPr>
        <w:t>Зенина</w:t>
      </w:r>
      <w:proofErr w:type="spellEnd"/>
      <w:r w:rsidRPr="00FE72B5">
        <w:rPr>
          <w:rFonts w:eastAsia="Times New Roman"/>
          <w:color w:val="auto"/>
          <w:sz w:val="28"/>
          <w:szCs w:val="28"/>
        </w:rPr>
        <w:t xml:space="preserve">, 2012. - 278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 </w:t>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монографии рассматривается роль института страхования в системе обеспечения устойчивого развития экономики России. Проведено научно-теоретическое исследование проблемы восстановления капитала, выбывающего в результате чрезвычайных событий. Показана необходимость учета факторов риска и разработки системы страховой защиты капитала при формировании национальной стратегии развития экономики. В работе раскрыта роль страхования в защите инвестиций и создании инвестиционных ресурсов, повышения безопасности на промышленных и социальных объектах . - ISBN 978-5-902802-76-1 </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Батадеев</w:t>
      </w:r>
      <w:proofErr w:type="spellEnd"/>
      <w:r w:rsidRPr="00FE72B5">
        <w:rPr>
          <w:rFonts w:eastAsia="Times New Roman"/>
          <w:b/>
          <w:bCs/>
          <w:color w:val="auto"/>
          <w:sz w:val="28"/>
          <w:szCs w:val="28"/>
        </w:rPr>
        <w:t>, В. А.</w:t>
      </w:r>
      <w:r w:rsidRPr="00FE72B5">
        <w:rPr>
          <w:rFonts w:eastAsia="Times New Roman"/>
          <w:color w:val="auto"/>
          <w:sz w:val="28"/>
          <w:szCs w:val="28"/>
        </w:rPr>
        <w:br/>
        <w:t>   Страховая защита имущественных интересов государства, предприятий и организаций: теория и практика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монография / В. А. </w:t>
      </w:r>
      <w:proofErr w:type="spellStart"/>
      <w:r w:rsidRPr="00FE72B5">
        <w:rPr>
          <w:rFonts w:eastAsia="Times New Roman"/>
          <w:color w:val="auto"/>
          <w:sz w:val="28"/>
          <w:szCs w:val="28"/>
        </w:rPr>
        <w:t>Батадеев</w:t>
      </w:r>
      <w:proofErr w:type="spellEnd"/>
      <w:r w:rsidRPr="00FE72B5">
        <w:rPr>
          <w:rFonts w:eastAsia="Times New Roman"/>
          <w:color w:val="auto"/>
          <w:sz w:val="28"/>
          <w:szCs w:val="28"/>
        </w:rPr>
        <w:t>.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Финансы, 2009. - 320 с. - ISBN 978-5-94513-027-2 </w:t>
      </w:r>
      <w:r w:rsidRPr="00FE72B5">
        <w:rPr>
          <w:rFonts w:eastAsia="Times New Roman"/>
          <w:color w:val="auto"/>
          <w:sz w:val="28"/>
          <w:szCs w:val="28"/>
        </w:rPr>
        <w:br/>
        <w:t>В монографии рассматриваются теоретические основы и экономическая сущность страховой защиты имущественных интересов государства, предприятий и организаций. Автор раскрывает экономические предпосылки развития страхования как фактора, обеспечивающего макроэкономическую устойчивость в условиях рынка, и предлагает собственные методики страхования муниципальных, сельскохозяйственных рисков и ответственности. В работе исследуется значение и роль страхования в повышении безопасности на промышленных и социальных объектах</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Бельская, М. И.</w:t>
      </w:r>
      <w:r w:rsidRPr="00FE72B5">
        <w:rPr>
          <w:rFonts w:eastAsia="Times New Roman"/>
          <w:color w:val="auto"/>
          <w:sz w:val="28"/>
          <w:szCs w:val="28"/>
        </w:rPr>
        <w:br/>
        <w:t xml:space="preserve">   Русская любовно-авантюрная повесть конца XVII - первой половины XVIII вв.: проблемы поэтики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r w:rsidRPr="00FE72B5">
        <w:rPr>
          <w:rFonts w:eastAsia="Times New Roman"/>
          <w:color w:val="auto"/>
          <w:sz w:val="28"/>
          <w:szCs w:val="28"/>
        </w:rPr>
        <w:t>....канд. филолог</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н</w:t>
      </w:r>
      <w:proofErr w:type="gramEnd"/>
      <w:r w:rsidRPr="00FE72B5">
        <w:rPr>
          <w:rFonts w:eastAsia="Times New Roman"/>
          <w:color w:val="auto"/>
          <w:sz w:val="28"/>
          <w:szCs w:val="28"/>
        </w:rPr>
        <w:t xml:space="preserve">аук / М. И. Бельская. - Орел, 2013. - 22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Бердников, С. В.</w:t>
      </w:r>
      <w:r w:rsidRPr="00FE72B5">
        <w:rPr>
          <w:rFonts w:eastAsia="Times New Roman"/>
          <w:color w:val="auto"/>
          <w:sz w:val="28"/>
          <w:szCs w:val="28"/>
        </w:rPr>
        <w:br/>
        <w:t xml:space="preserve">   Клиническая и экономическая эффективность различных стратегий ведения пациентов с выраженной хронической сердечной недостаточностью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r w:rsidRPr="00FE72B5">
        <w:rPr>
          <w:rFonts w:eastAsia="Times New Roman"/>
          <w:color w:val="auto"/>
          <w:sz w:val="28"/>
          <w:szCs w:val="28"/>
        </w:rPr>
        <w:t>....канд. мед</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н</w:t>
      </w:r>
      <w:proofErr w:type="gramEnd"/>
      <w:r w:rsidRPr="00FE72B5">
        <w:rPr>
          <w:rFonts w:eastAsia="Times New Roman"/>
          <w:color w:val="auto"/>
          <w:sz w:val="28"/>
          <w:szCs w:val="28"/>
        </w:rPr>
        <w:t xml:space="preserve">аук / С. В. Бердников. - Орел, 2013. - 22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 xml:space="preserve">Болезни молодняка свиней с </w:t>
      </w:r>
      <w:proofErr w:type="spellStart"/>
      <w:r w:rsidRPr="00FE72B5">
        <w:rPr>
          <w:rFonts w:eastAsia="Times New Roman"/>
          <w:b/>
          <w:bCs/>
          <w:color w:val="auto"/>
          <w:sz w:val="28"/>
          <w:szCs w:val="28"/>
        </w:rPr>
        <w:t>диарейным</w:t>
      </w:r>
      <w:proofErr w:type="spellEnd"/>
      <w:r w:rsidRPr="00FE72B5">
        <w:rPr>
          <w:rFonts w:eastAsia="Times New Roman"/>
          <w:b/>
          <w:bCs/>
          <w:color w:val="auto"/>
          <w:sz w:val="28"/>
          <w:szCs w:val="28"/>
        </w:rPr>
        <w:t xml:space="preserve"> и респираторным синдромом: диагностика, лечение и профилактика</w:t>
      </w:r>
      <w:r w:rsidRPr="00FE72B5">
        <w:rPr>
          <w:rFonts w:eastAsia="Times New Roman"/>
          <w:color w:val="auto"/>
          <w:sz w:val="28"/>
          <w:szCs w:val="28"/>
        </w:rPr>
        <w:t xml:space="preserve"> : учеб</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п</w:t>
      </w:r>
      <w:proofErr w:type="gramEnd"/>
      <w:r w:rsidRPr="00FE72B5">
        <w:rPr>
          <w:rFonts w:eastAsia="Times New Roman"/>
          <w:color w:val="auto"/>
          <w:sz w:val="28"/>
          <w:szCs w:val="28"/>
        </w:rPr>
        <w:t>особие / Б. Л. Белкин [и др.]. - М. : Колос, 2007. - 128 с. - (Учебники и учеб</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п</w:t>
      </w:r>
      <w:proofErr w:type="gramEnd"/>
      <w:r w:rsidRPr="00FE72B5">
        <w:rPr>
          <w:rFonts w:eastAsia="Times New Roman"/>
          <w:color w:val="auto"/>
          <w:sz w:val="28"/>
          <w:szCs w:val="28"/>
        </w:rPr>
        <w:t xml:space="preserve">особия для студентов вузов). - ISBN 978-5-10-003967-9 </w:t>
      </w:r>
      <w:r w:rsidRPr="00FE72B5">
        <w:rPr>
          <w:rFonts w:eastAsia="Times New Roman"/>
          <w:color w:val="auto"/>
          <w:sz w:val="28"/>
          <w:szCs w:val="28"/>
        </w:rPr>
        <w:br/>
      </w:r>
      <w:proofErr w:type="gramStart"/>
      <w:r w:rsidRPr="00FE72B5">
        <w:rPr>
          <w:rFonts w:eastAsia="Times New Roman"/>
          <w:color w:val="auto"/>
          <w:sz w:val="28"/>
          <w:szCs w:val="28"/>
        </w:rPr>
        <w:t>УМО В</w:t>
      </w:r>
      <w:proofErr w:type="gramEnd"/>
      <w:r w:rsidRPr="00FE72B5">
        <w:rPr>
          <w:rFonts w:eastAsia="Times New Roman"/>
          <w:color w:val="auto"/>
          <w:sz w:val="28"/>
          <w:szCs w:val="28"/>
        </w:rPr>
        <w:t xml:space="preserve"> учебном пособии приведены сведения о болезнях молодняка свиней, протекающих с </w:t>
      </w:r>
      <w:proofErr w:type="spellStart"/>
      <w:r w:rsidRPr="00FE72B5">
        <w:rPr>
          <w:rFonts w:eastAsia="Times New Roman"/>
          <w:color w:val="auto"/>
          <w:sz w:val="28"/>
          <w:szCs w:val="28"/>
        </w:rPr>
        <w:t>диарейным</w:t>
      </w:r>
      <w:proofErr w:type="spellEnd"/>
      <w:r w:rsidRPr="00FE72B5">
        <w:rPr>
          <w:rFonts w:eastAsia="Times New Roman"/>
          <w:color w:val="auto"/>
          <w:sz w:val="28"/>
          <w:szCs w:val="28"/>
        </w:rPr>
        <w:t xml:space="preserve"> и респираторным синдромом. Дано краткое описание болезни, представлена дифференциальная патоморфологическая и лабораторная диагностика, также имеются данные о некоторых лечебных препаратах, активной и пассивной иммунопрофилактике </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Бурцев, В. И.</w:t>
      </w:r>
      <w:r w:rsidRPr="00FE72B5">
        <w:rPr>
          <w:rFonts w:eastAsia="Times New Roman"/>
          <w:color w:val="auto"/>
          <w:sz w:val="28"/>
          <w:szCs w:val="28"/>
        </w:rPr>
        <w:br/>
        <w:t>   Физика. Кинематика в задачах с решениями, вопросах и тестах с ответами : учеб</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п</w:t>
      </w:r>
      <w:proofErr w:type="gramEnd"/>
      <w:r w:rsidRPr="00FE72B5">
        <w:rPr>
          <w:rFonts w:eastAsia="Times New Roman"/>
          <w:color w:val="auto"/>
          <w:sz w:val="28"/>
          <w:szCs w:val="28"/>
        </w:rPr>
        <w:t xml:space="preserve">особие / В. И. Бурцев, А. И. Карлов, С. Н. </w:t>
      </w:r>
      <w:proofErr w:type="spellStart"/>
      <w:r w:rsidRPr="00FE72B5">
        <w:rPr>
          <w:rFonts w:eastAsia="Times New Roman"/>
          <w:color w:val="auto"/>
          <w:sz w:val="28"/>
          <w:szCs w:val="28"/>
        </w:rPr>
        <w:t>Ромашин</w:t>
      </w:r>
      <w:proofErr w:type="spellEnd"/>
      <w:r w:rsidRPr="00FE72B5">
        <w:rPr>
          <w:rFonts w:eastAsia="Times New Roman"/>
          <w:color w:val="auto"/>
          <w:sz w:val="28"/>
          <w:szCs w:val="28"/>
        </w:rPr>
        <w:t>.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2013. - 56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учебном пособии рассмотрены задачи и тесты по кинематике. Пособие охватывает классическую кинематику, релятивистскую кинематику, кинематику звуковых и световых волн</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Бурцев, В. И.</w:t>
      </w:r>
      <w:r w:rsidRPr="00FE72B5">
        <w:rPr>
          <w:rFonts w:eastAsia="Times New Roman"/>
          <w:color w:val="auto"/>
          <w:sz w:val="28"/>
          <w:szCs w:val="28"/>
        </w:rPr>
        <w:br/>
        <w:t>   Физика. Классическая механика в задачах с решениями и вопросы с ответами : учеб</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п</w:t>
      </w:r>
      <w:proofErr w:type="gramEnd"/>
      <w:r w:rsidRPr="00FE72B5">
        <w:rPr>
          <w:rFonts w:eastAsia="Times New Roman"/>
          <w:color w:val="auto"/>
          <w:sz w:val="28"/>
          <w:szCs w:val="28"/>
        </w:rPr>
        <w:t>особие / В. И. Бурцев, А. И. Карлов.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2014. - 64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учебном пособии рассмотрены задачи и вопросы по механике. Пособие охватывает классическую динамику</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Васильева, В. В.</w:t>
      </w:r>
      <w:r w:rsidRPr="00FE72B5">
        <w:rPr>
          <w:rFonts w:eastAsia="Times New Roman"/>
          <w:color w:val="auto"/>
          <w:sz w:val="28"/>
          <w:szCs w:val="28"/>
        </w:rPr>
        <w:br/>
        <w:t xml:space="preserve">   Методические указания к лабораторным работам по физике (для студентов специалистов и бакалавров </w:t>
      </w:r>
      <w:proofErr w:type="spellStart"/>
      <w:r w:rsidRPr="00FE72B5">
        <w:rPr>
          <w:rFonts w:eastAsia="Times New Roman"/>
          <w:color w:val="auto"/>
          <w:sz w:val="28"/>
          <w:szCs w:val="28"/>
        </w:rPr>
        <w:t>неинженерных</w:t>
      </w:r>
      <w:proofErr w:type="spellEnd"/>
      <w:r w:rsidRPr="00FE72B5">
        <w:rPr>
          <w:rFonts w:eastAsia="Times New Roman"/>
          <w:color w:val="auto"/>
          <w:sz w:val="28"/>
          <w:szCs w:val="28"/>
        </w:rPr>
        <w:t xml:space="preserve"> специальностей) / В. В. Васильева, Ю. В. Гладких.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2011. - 124 с.</w:t>
      </w:r>
      <w:r w:rsidRPr="00FE72B5">
        <w:rPr>
          <w:rFonts w:eastAsia="Times New Roman"/>
          <w:color w:val="auto"/>
          <w:sz w:val="28"/>
          <w:szCs w:val="28"/>
        </w:rPr>
        <w:br/>
        <w:t xml:space="preserve">Учебно-методическое пособие предназначено для выполнения лабораторного практикума студентами специалистами и бакалаврами 1 и 2 курсов, обучающихся по </w:t>
      </w:r>
      <w:proofErr w:type="spellStart"/>
      <w:r w:rsidRPr="00FE72B5">
        <w:rPr>
          <w:rFonts w:eastAsia="Times New Roman"/>
          <w:color w:val="auto"/>
          <w:sz w:val="28"/>
          <w:szCs w:val="28"/>
        </w:rPr>
        <w:t>неинженерным</w:t>
      </w:r>
      <w:proofErr w:type="spellEnd"/>
      <w:r w:rsidRPr="00FE72B5">
        <w:rPr>
          <w:rFonts w:eastAsia="Times New Roman"/>
          <w:color w:val="auto"/>
          <w:sz w:val="28"/>
          <w:szCs w:val="28"/>
        </w:rPr>
        <w:t xml:space="preserve"> специальностям. Лабораторные работы сгруппированы в модули согласно модульно-рейтинговой технологии обучения и учебных рабочих программ данных специальностей</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Веселова, О. Н.</w:t>
      </w:r>
      <w:r w:rsidRPr="00FE72B5">
        <w:rPr>
          <w:rFonts w:eastAsia="Times New Roman"/>
          <w:color w:val="auto"/>
          <w:sz w:val="28"/>
          <w:szCs w:val="28"/>
        </w:rPr>
        <w:br/>
        <w:t xml:space="preserve">   Традиции Ф. М. Достоевского в символистских романах Ф. К. Сологуба "Тяжелые сны" и "Мелкий бес"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r w:rsidRPr="00FE72B5">
        <w:rPr>
          <w:rFonts w:eastAsia="Times New Roman"/>
          <w:color w:val="auto"/>
          <w:sz w:val="28"/>
          <w:szCs w:val="28"/>
        </w:rPr>
        <w:t>....канд. филолог</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н</w:t>
      </w:r>
      <w:proofErr w:type="gramEnd"/>
      <w:r w:rsidRPr="00FE72B5">
        <w:rPr>
          <w:rFonts w:eastAsia="Times New Roman"/>
          <w:color w:val="auto"/>
          <w:sz w:val="28"/>
          <w:szCs w:val="28"/>
        </w:rPr>
        <w:t xml:space="preserve">аук / О. Н. Веселова. - Орел, 2011. - 22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Вестник науки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сборник научных работ преподавателей, аспирантов, магистрантов и студентов физико-математического факультета. </w:t>
      </w:r>
      <w:proofErr w:type="spellStart"/>
      <w:r w:rsidRPr="00FE72B5">
        <w:rPr>
          <w:rFonts w:eastAsia="Times New Roman"/>
          <w:color w:val="auto"/>
          <w:sz w:val="28"/>
          <w:szCs w:val="28"/>
        </w:rPr>
        <w:t>Вып</w:t>
      </w:r>
      <w:proofErr w:type="spellEnd"/>
      <w:r w:rsidRPr="00FE72B5">
        <w:rPr>
          <w:rFonts w:eastAsia="Times New Roman"/>
          <w:color w:val="auto"/>
          <w:sz w:val="28"/>
          <w:szCs w:val="28"/>
        </w:rPr>
        <w:t>. 12. - Орёл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2013. - 322 с. - ISBN 978-5-9708-0396-7</w:t>
      </w:r>
      <w:proofErr w:type="gramStart"/>
      <w:r w:rsidRPr="00FE72B5">
        <w:rPr>
          <w:rFonts w:eastAsia="Times New Roman"/>
          <w:color w:val="auto"/>
          <w:sz w:val="28"/>
          <w:szCs w:val="28"/>
        </w:rPr>
        <w:t xml:space="preserve"> </w:t>
      </w:r>
      <w:r w:rsidRPr="00FE72B5">
        <w:rPr>
          <w:rFonts w:eastAsia="Times New Roman"/>
          <w:color w:val="auto"/>
          <w:sz w:val="28"/>
          <w:szCs w:val="28"/>
        </w:rPr>
        <w:br/>
        <w:t>В</w:t>
      </w:r>
      <w:proofErr w:type="gramEnd"/>
      <w:r w:rsidRPr="00FE72B5">
        <w:rPr>
          <w:rFonts w:eastAsia="Times New Roman"/>
          <w:color w:val="auto"/>
          <w:sz w:val="28"/>
          <w:szCs w:val="28"/>
        </w:rPr>
        <w:t xml:space="preserve"> сборник вошли труды преподавателей, аспирантов, магистрантов и студентов физико-математического факультета ОГУ, а также преподавателей других вузов, сотрудников организаций, работающих в тех же научных направлениях, что и кафедры физико-математического факультета, а также доклады участников "Недели науки - 2013"</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Возобновляемое растительное сырье</w:t>
      </w:r>
      <w:r w:rsidRPr="00FE72B5">
        <w:rPr>
          <w:rFonts w:eastAsia="Times New Roman"/>
          <w:color w:val="auto"/>
          <w:sz w:val="28"/>
          <w:szCs w:val="28"/>
        </w:rPr>
        <w:t xml:space="preserve"> : учеб</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 </w:t>
      </w:r>
      <w:proofErr w:type="spellStart"/>
      <w:proofErr w:type="gramStart"/>
      <w:r w:rsidRPr="00FE72B5">
        <w:rPr>
          <w:rFonts w:eastAsia="Times New Roman"/>
          <w:color w:val="auto"/>
          <w:sz w:val="28"/>
          <w:szCs w:val="28"/>
        </w:rPr>
        <w:t>п</w:t>
      </w:r>
      <w:proofErr w:type="gramEnd"/>
      <w:r w:rsidRPr="00FE72B5">
        <w:rPr>
          <w:rFonts w:eastAsia="Times New Roman"/>
          <w:color w:val="auto"/>
          <w:sz w:val="28"/>
          <w:szCs w:val="28"/>
        </w:rPr>
        <w:t>ракт</w:t>
      </w:r>
      <w:proofErr w:type="spellEnd"/>
      <w:r w:rsidRPr="00FE72B5">
        <w:rPr>
          <w:rFonts w:eastAsia="Times New Roman"/>
          <w:color w:val="auto"/>
          <w:sz w:val="28"/>
          <w:szCs w:val="28"/>
        </w:rPr>
        <w:t xml:space="preserve">. пособие. В 2 кн. Кн. 1 / Д. </w:t>
      </w:r>
      <w:proofErr w:type="spellStart"/>
      <w:r w:rsidRPr="00FE72B5">
        <w:rPr>
          <w:rFonts w:eastAsia="Times New Roman"/>
          <w:color w:val="auto"/>
          <w:sz w:val="28"/>
          <w:szCs w:val="28"/>
        </w:rPr>
        <w:t>Шпаар</w:t>
      </w:r>
      <w:proofErr w:type="spellEnd"/>
      <w:r w:rsidRPr="00FE72B5">
        <w:rPr>
          <w:rFonts w:eastAsia="Times New Roman"/>
          <w:color w:val="auto"/>
          <w:sz w:val="28"/>
          <w:szCs w:val="28"/>
        </w:rPr>
        <w:t xml:space="preserve"> [и др.]</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под ред. Д. </w:t>
      </w:r>
      <w:proofErr w:type="spellStart"/>
      <w:r w:rsidRPr="00FE72B5">
        <w:rPr>
          <w:rFonts w:eastAsia="Times New Roman"/>
          <w:color w:val="auto"/>
          <w:sz w:val="28"/>
          <w:szCs w:val="28"/>
        </w:rPr>
        <w:t>Шпаара</w:t>
      </w:r>
      <w:proofErr w:type="spellEnd"/>
      <w:r w:rsidRPr="00FE72B5">
        <w:rPr>
          <w:rFonts w:eastAsia="Times New Roman"/>
          <w:color w:val="auto"/>
          <w:sz w:val="28"/>
          <w:szCs w:val="28"/>
        </w:rPr>
        <w:t>. - СПб.; Пушкин : [б. и.], 2006. - 416 с. - ISBN 978-5-903097-14-2</w:t>
      </w:r>
      <w:proofErr w:type="gramStart"/>
      <w:r w:rsidRPr="00FE72B5">
        <w:rPr>
          <w:rFonts w:eastAsia="Times New Roman"/>
          <w:color w:val="auto"/>
          <w:sz w:val="28"/>
          <w:szCs w:val="28"/>
        </w:rPr>
        <w:t xml:space="preserve"> </w:t>
      </w:r>
      <w:r w:rsidRPr="00FE72B5">
        <w:rPr>
          <w:rFonts w:eastAsia="Times New Roman"/>
          <w:color w:val="auto"/>
          <w:sz w:val="28"/>
          <w:szCs w:val="28"/>
        </w:rPr>
        <w:br/>
        <w:t>В</w:t>
      </w:r>
      <w:proofErr w:type="gramEnd"/>
      <w:r w:rsidRPr="00FE72B5">
        <w:rPr>
          <w:rFonts w:eastAsia="Times New Roman"/>
          <w:color w:val="auto"/>
          <w:sz w:val="28"/>
          <w:szCs w:val="28"/>
        </w:rPr>
        <w:t xml:space="preserve"> первую книгу вошли материалы, освещающие роль и значение возобновляемого сырья и </w:t>
      </w:r>
      <w:proofErr w:type="spellStart"/>
      <w:r w:rsidRPr="00FE72B5">
        <w:rPr>
          <w:rFonts w:eastAsia="Times New Roman"/>
          <w:color w:val="auto"/>
          <w:sz w:val="28"/>
          <w:szCs w:val="28"/>
        </w:rPr>
        <w:t>биоэнергии</w:t>
      </w:r>
      <w:proofErr w:type="spellEnd"/>
      <w:r w:rsidRPr="00FE72B5">
        <w:rPr>
          <w:rFonts w:eastAsia="Times New Roman"/>
          <w:color w:val="auto"/>
          <w:sz w:val="28"/>
          <w:szCs w:val="28"/>
        </w:rPr>
        <w:t xml:space="preserve"> для устойчивого развития, а также производство его для получения сахара, целлюлозы из древесины, масел и жиров, крахмала и инулина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Выходов, А. А.</w:t>
      </w:r>
      <w:r w:rsidRPr="00FE72B5">
        <w:rPr>
          <w:rFonts w:eastAsia="Times New Roman"/>
          <w:color w:val="auto"/>
          <w:sz w:val="28"/>
          <w:szCs w:val="28"/>
        </w:rPr>
        <w:br/>
        <w:t xml:space="preserve">   Социально-правовой механизм обеспечения прав личности в современной России (теоретико-правовое исследование)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канд. юр. наук / А. А. Выходов. - Курск, 2013. - 26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Генетика, молекулярная биология и биохимия сельскохозяйственных животных</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материалы 1-й Всероссийской </w:t>
      </w:r>
      <w:proofErr w:type="spellStart"/>
      <w:r w:rsidRPr="00FE72B5">
        <w:rPr>
          <w:rFonts w:eastAsia="Times New Roman"/>
          <w:color w:val="auto"/>
          <w:sz w:val="28"/>
          <w:szCs w:val="28"/>
        </w:rPr>
        <w:t>науч</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практ</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конф</w:t>
      </w:r>
      <w:proofErr w:type="spellEnd"/>
      <w:r w:rsidRPr="00FE72B5">
        <w:rPr>
          <w:rFonts w:eastAsia="Times New Roman"/>
          <w:color w:val="auto"/>
          <w:sz w:val="28"/>
          <w:szCs w:val="28"/>
        </w:rPr>
        <w:t>. 26 сентября - 2 октября 2005 г. / Орловский государственный аграрный университет.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Изд-во </w:t>
      </w:r>
      <w:proofErr w:type="spellStart"/>
      <w:r w:rsidRPr="00FE72B5">
        <w:rPr>
          <w:rFonts w:eastAsia="Times New Roman"/>
          <w:color w:val="auto"/>
          <w:sz w:val="28"/>
          <w:szCs w:val="28"/>
        </w:rPr>
        <w:t>ОрелГАУ</w:t>
      </w:r>
      <w:proofErr w:type="spellEnd"/>
      <w:r w:rsidRPr="00FE72B5">
        <w:rPr>
          <w:rFonts w:eastAsia="Times New Roman"/>
          <w:color w:val="auto"/>
          <w:sz w:val="28"/>
          <w:szCs w:val="28"/>
        </w:rPr>
        <w:t xml:space="preserve">, 2005. - 163с. </w:t>
      </w:r>
      <w:r w:rsidRPr="00FE72B5">
        <w:rPr>
          <w:rFonts w:eastAsia="Times New Roman"/>
          <w:color w:val="auto"/>
          <w:sz w:val="28"/>
          <w:szCs w:val="28"/>
        </w:rPr>
        <w:br/>
        <w:t>Рассматриваются проблемы генетики, молекулярной биологии и биохимии сельскохозяйственных животных</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Денежные доходы и расходы населения и основные показатели выборочного обследования бюджетов домашних хозяйств в Орловской области (2013-2018 гг.)</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сборник. № 06-0402 / Территориальный орган Федеральной службы государственной статистики по Орловской области. - Орел, 2019. - 25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статистическом бюллетене содержится информация о денежных доходах и расходах населения, а также материал 500 бюджетов семей Орловской области, наблюдаемых в течение многих лет специалистами Территориального органа Федеральной службы государственной статистики по Орловской области</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Доходы и расходы крупных и средних организаций по видам экономической деятельности за январь-сентябрь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02-0112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о доходах и расходах крупных и средних организаций по видам экономической деятельности за январь-сентябрь 2019 года</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Дринча</w:t>
      </w:r>
      <w:proofErr w:type="spellEnd"/>
      <w:r w:rsidRPr="00FE72B5">
        <w:rPr>
          <w:rFonts w:eastAsia="Times New Roman"/>
          <w:b/>
          <w:bCs/>
          <w:color w:val="auto"/>
          <w:sz w:val="28"/>
          <w:szCs w:val="28"/>
        </w:rPr>
        <w:t>, В. М.</w:t>
      </w:r>
      <w:r w:rsidRPr="00FE72B5">
        <w:rPr>
          <w:rFonts w:eastAsia="Times New Roman"/>
          <w:color w:val="auto"/>
          <w:sz w:val="28"/>
          <w:szCs w:val="28"/>
        </w:rPr>
        <w:br/>
        <w:t>   Англо-русский словарь по обработке почвы и почвообрабатывающим машинам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w:t>
      </w:r>
      <w:proofErr w:type="spellStart"/>
      <w:r w:rsidRPr="00FE72B5">
        <w:rPr>
          <w:rFonts w:eastAsia="Times New Roman"/>
          <w:color w:val="auto"/>
          <w:sz w:val="28"/>
          <w:szCs w:val="28"/>
        </w:rPr>
        <w:t>ок</w:t>
      </w:r>
      <w:proofErr w:type="spellEnd"/>
      <w:r w:rsidRPr="00FE72B5">
        <w:rPr>
          <w:rFonts w:eastAsia="Times New Roman"/>
          <w:color w:val="auto"/>
          <w:sz w:val="28"/>
          <w:szCs w:val="28"/>
        </w:rPr>
        <w:t xml:space="preserve">. 37 000 единиц / В. М. </w:t>
      </w:r>
      <w:proofErr w:type="spellStart"/>
      <w:r w:rsidRPr="00FE72B5">
        <w:rPr>
          <w:rFonts w:eastAsia="Times New Roman"/>
          <w:color w:val="auto"/>
          <w:sz w:val="28"/>
          <w:szCs w:val="28"/>
        </w:rPr>
        <w:t>Дринча</w:t>
      </w:r>
      <w:proofErr w:type="spellEnd"/>
      <w:r w:rsidRPr="00FE72B5">
        <w:rPr>
          <w:rFonts w:eastAsia="Times New Roman"/>
          <w:color w:val="auto"/>
          <w:sz w:val="28"/>
          <w:szCs w:val="28"/>
        </w:rPr>
        <w:t xml:space="preserve">. - Якутск, 2019. - 500 с. - ISBN 978-5-903413-41-6 </w:t>
      </w:r>
      <w:r w:rsidRPr="00FE72B5">
        <w:rPr>
          <w:rFonts w:eastAsia="Times New Roman"/>
          <w:color w:val="auto"/>
          <w:sz w:val="28"/>
          <w:szCs w:val="28"/>
        </w:rPr>
        <w:br/>
        <w:t xml:space="preserve">Рекомендовано УМО Словарь включает около 37 000 терминов, отражающих состояние современного языка машинных систем обработки почвы. Представлены термины по основным процессам обработки почвы, машинам для первичной, вторичной и специальным обработкам почвы, а также системам для орошения и осушения. Некоторые термины снабжены детальными разъяснениями. Словарь включает четыре приложения. В первом собраны наиболее употребляемые сокращения специальных и общелитературных терминов, встречающихся в текстах по подготовке почвы. Во втором - сокращенные и полные названия международных, европейских и национальных организаций, функции которых связаны с обработкой почвы. Третье приложение содержит коэффициенты конвертации физических величин, часто используемых в технической и научной литературе в области </w:t>
      </w:r>
      <w:proofErr w:type="spellStart"/>
      <w:r w:rsidRPr="00FE72B5">
        <w:rPr>
          <w:rFonts w:eastAsia="Times New Roman"/>
          <w:color w:val="auto"/>
          <w:sz w:val="28"/>
          <w:szCs w:val="28"/>
        </w:rPr>
        <w:t>почвообработки</w:t>
      </w:r>
      <w:proofErr w:type="spellEnd"/>
      <w:r w:rsidRPr="00FE72B5">
        <w:rPr>
          <w:rFonts w:eastAsia="Times New Roman"/>
          <w:color w:val="auto"/>
          <w:sz w:val="28"/>
          <w:szCs w:val="28"/>
        </w:rPr>
        <w:t>. В четвертом приложении представлено иллюстрированное приложение машин и процессов для обработки почвы</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Дудко, А. П.</w:t>
      </w:r>
      <w:r w:rsidRPr="00FE72B5">
        <w:rPr>
          <w:rFonts w:eastAsia="Times New Roman"/>
          <w:color w:val="auto"/>
          <w:sz w:val="28"/>
          <w:szCs w:val="28"/>
        </w:rPr>
        <w:br/>
        <w:t xml:space="preserve">   Мемуарно-автобиографическое начало в исторических повестях начала XVII века о Смуте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r w:rsidRPr="00FE72B5">
        <w:rPr>
          <w:rFonts w:eastAsia="Times New Roman"/>
          <w:color w:val="auto"/>
          <w:sz w:val="28"/>
          <w:szCs w:val="28"/>
        </w:rPr>
        <w:t>....канд. филолог</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н</w:t>
      </w:r>
      <w:proofErr w:type="gramEnd"/>
      <w:r w:rsidRPr="00FE72B5">
        <w:rPr>
          <w:rFonts w:eastAsia="Times New Roman"/>
          <w:color w:val="auto"/>
          <w:sz w:val="28"/>
          <w:szCs w:val="28"/>
        </w:rPr>
        <w:t xml:space="preserve">аук / А. П. Дудко. - Орел, 2013. - 18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Естественное и механическое движение населения по муниципальным районам Орловской области за январь-сентябрь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11-0405 / Территориальный орган Федеральной службы государственной статистики по Орловской области. - Орел, 2019. - 17 с. </w:t>
      </w:r>
      <w:r w:rsidRPr="00FE72B5">
        <w:rPr>
          <w:rFonts w:eastAsia="Times New Roman"/>
          <w:color w:val="auto"/>
          <w:sz w:val="28"/>
          <w:szCs w:val="28"/>
        </w:rPr>
        <w:br/>
        <w:t xml:space="preserve">Бюллетень содержит абсолютные и относительные показатели, характеризующие естественное и механическое движение населения области и в разрезе ее городов и районов (рождаемость, смертность, </w:t>
      </w:r>
      <w:proofErr w:type="spellStart"/>
      <w:r w:rsidRPr="00FE72B5">
        <w:rPr>
          <w:rFonts w:eastAsia="Times New Roman"/>
          <w:color w:val="auto"/>
          <w:sz w:val="28"/>
          <w:szCs w:val="28"/>
        </w:rPr>
        <w:t>брачность</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разводимость</w:t>
      </w:r>
      <w:proofErr w:type="spellEnd"/>
      <w:r w:rsidRPr="00FE72B5">
        <w:rPr>
          <w:rFonts w:eastAsia="Times New Roman"/>
          <w:color w:val="auto"/>
          <w:sz w:val="28"/>
          <w:szCs w:val="28"/>
        </w:rPr>
        <w:t>, смертность по причинам, младенческая смертность, число прибывших и выбывших, миграционный прирост). Данные публикуются за январь-сентябрь 2019 года в сравнении с соответствующим периодом предыдущего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Жилищно-коммунальное хозяйство Орловской области (комплексное издание)</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сборник. № 41-0501 / Территориальный орган Федеральной службы государственной статистики по Орловской области. - Орел, 2019. - 115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сборнике представлены основные показатели, характеризующие наличие и развитие коммунального хозяйства Орловской области</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Здоровье на крыльях пчелы</w:t>
      </w:r>
      <w:r w:rsidRPr="00FE72B5">
        <w:rPr>
          <w:rFonts w:eastAsia="Times New Roman"/>
          <w:color w:val="auto"/>
          <w:sz w:val="28"/>
          <w:szCs w:val="28"/>
        </w:rPr>
        <w:t>.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 - 88 с.</w:t>
      </w:r>
      <w:r w:rsidRPr="00FE72B5">
        <w:rPr>
          <w:rFonts w:eastAsia="Times New Roman"/>
          <w:color w:val="auto"/>
          <w:sz w:val="28"/>
          <w:szCs w:val="28"/>
        </w:rPr>
        <w:br/>
        <w:t xml:space="preserve">В книге </w:t>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w:t>
      </w:r>
      <w:proofErr w:type="spellStart"/>
      <w:r w:rsidRPr="00FE72B5">
        <w:rPr>
          <w:rFonts w:eastAsia="Times New Roman"/>
          <w:color w:val="auto"/>
          <w:sz w:val="28"/>
          <w:szCs w:val="28"/>
        </w:rPr>
        <w:t>апифитопродукция</w:t>
      </w:r>
      <w:proofErr w:type="spellEnd"/>
      <w:r w:rsidRPr="00FE72B5">
        <w:rPr>
          <w:rFonts w:eastAsia="Times New Roman"/>
          <w:color w:val="auto"/>
          <w:sz w:val="28"/>
          <w:szCs w:val="28"/>
        </w:rPr>
        <w:t xml:space="preserve"> компании "</w:t>
      </w:r>
      <w:proofErr w:type="spellStart"/>
      <w:r w:rsidRPr="00FE72B5">
        <w:rPr>
          <w:rFonts w:eastAsia="Times New Roman"/>
          <w:color w:val="auto"/>
          <w:sz w:val="28"/>
          <w:szCs w:val="28"/>
        </w:rPr>
        <w:t>Тенториум</w:t>
      </w:r>
      <w:proofErr w:type="spellEnd"/>
      <w:r w:rsidRPr="00FE72B5">
        <w:rPr>
          <w:rFonts w:eastAsia="Times New Roman"/>
          <w:color w:val="auto"/>
          <w:sz w:val="28"/>
          <w:szCs w:val="28"/>
        </w:rPr>
        <w:t>" и способы ее применения</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Здравоохранение в Орловской области в 2014-2018 гг.</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сборник . № 07-0401 / Территориальный орган Федеральной службы государственной статистики по Орловской области. - Орел, 2019. - 56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t xml:space="preserve">Статистический сборник содержит информацию, характеризующую состояние здравоохранения в Орловской области в 2014 - 2018 годах. В сборнике публикуются сведения о медико-демографических аспектах здоровья населения и </w:t>
      </w:r>
      <w:proofErr w:type="gramStart"/>
      <w:r w:rsidRPr="00FE72B5">
        <w:rPr>
          <w:rFonts w:eastAsia="Times New Roman"/>
          <w:color w:val="auto"/>
          <w:sz w:val="28"/>
          <w:szCs w:val="28"/>
        </w:rPr>
        <w:t>его</w:t>
      </w:r>
      <w:proofErr w:type="gramEnd"/>
      <w:r w:rsidRPr="00FE72B5">
        <w:rPr>
          <w:rFonts w:eastAsia="Times New Roman"/>
          <w:color w:val="auto"/>
          <w:sz w:val="28"/>
          <w:szCs w:val="28"/>
        </w:rPr>
        <w:t xml:space="preserve"> отдельных социально-демографических групп, организации лечебно-профилактической помощи, а также о состоянии рынка труда в здравоохранении</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Инвестиции и строительство в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 № 20-0502 / Территориальный орган Федеральной службы государственной статистики по Орловской области. - Орел, 2019. - 113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сборнике представлены показатели, характеризующие состояние и результаты инвестиционной деятельности хозяйствующих субъектов в Орловской области: ресурсный потенциал для формирования инвестиционной деятельности; динамика инвестиций в нефинансовые активы, финансовых вложений, инвестиций в основной капитал, иностранных инвестиций. Приводятся структурные характеристики инвестиций в основной капитал по источникам финансирования, направлениям использования, формам собственности, видам экономической деятельности, территориальному распределению. Представлена динамика состояния основных фондов, ввод в действие основных фондов, производственных мощностей, жилых домов и объектов социальной сферы</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Инвестиционная активность организаций в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 20-0511 / Территориальный орган Федеральной службы государственной статистики по Орловской области. - Орел, 2020. - 4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об инвестиционной активности организаций в Орловской области по состоянию на 10 октября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Индикаторы развития информационного общества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сборник. № 15-0302 / Территориальный орган Федеральной службы государственной статистики по Орловской области. - Орел, 2019. - 39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сборнике представлены статистические данные по показателям инфраструктуры информационного общества, об использовании информационных и коммуникационных технологий (ИКТ) в организациях, домашних хозяйствах и населением Орловской области</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Инновационные технологии оценки экономико-управленческих процессов для повышения профессиональных компетенций экономических кадров в сфере малого и среднего бизнеса</w:t>
      </w:r>
      <w:r w:rsidRPr="00FE72B5">
        <w:rPr>
          <w:rFonts w:eastAsia="Times New Roman"/>
          <w:color w:val="auto"/>
          <w:sz w:val="28"/>
          <w:szCs w:val="28"/>
        </w:rPr>
        <w:t xml:space="preserve"> : </w:t>
      </w:r>
      <w:proofErr w:type="spellStart"/>
      <w:r w:rsidRPr="00FE72B5">
        <w:rPr>
          <w:rFonts w:eastAsia="Times New Roman"/>
          <w:color w:val="auto"/>
          <w:sz w:val="28"/>
          <w:szCs w:val="28"/>
        </w:rPr>
        <w:t>междунар</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науч</w:t>
      </w:r>
      <w:proofErr w:type="gramStart"/>
      <w:r w:rsidRPr="00FE72B5">
        <w:rPr>
          <w:rFonts w:eastAsia="Times New Roman"/>
          <w:color w:val="auto"/>
          <w:sz w:val="28"/>
          <w:szCs w:val="28"/>
        </w:rPr>
        <w:t>.-</w:t>
      </w:r>
      <w:proofErr w:type="gramEnd"/>
      <w:r w:rsidRPr="00FE72B5">
        <w:rPr>
          <w:rFonts w:eastAsia="Times New Roman"/>
          <w:color w:val="auto"/>
          <w:sz w:val="28"/>
          <w:szCs w:val="28"/>
        </w:rPr>
        <w:t>практ</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конф</w:t>
      </w:r>
      <w:proofErr w:type="spellEnd"/>
      <w:r w:rsidRPr="00FE72B5">
        <w:rPr>
          <w:rFonts w:eastAsia="Times New Roman"/>
          <w:color w:val="auto"/>
          <w:sz w:val="28"/>
          <w:szCs w:val="28"/>
        </w:rPr>
        <w:t>. (Орел, 10 ноября 2011 г.) / под общ</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р</w:t>
      </w:r>
      <w:proofErr w:type="gramEnd"/>
      <w:r w:rsidRPr="00FE72B5">
        <w:rPr>
          <w:rFonts w:eastAsia="Times New Roman"/>
          <w:color w:val="auto"/>
          <w:sz w:val="28"/>
          <w:szCs w:val="28"/>
        </w:rPr>
        <w:t xml:space="preserve">ед. Н. В. </w:t>
      </w:r>
      <w:proofErr w:type="spellStart"/>
      <w:r w:rsidRPr="00FE72B5">
        <w:rPr>
          <w:rFonts w:eastAsia="Times New Roman"/>
          <w:color w:val="auto"/>
          <w:sz w:val="28"/>
          <w:szCs w:val="28"/>
        </w:rPr>
        <w:t>Парушиной</w:t>
      </w:r>
      <w:proofErr w:type="spellEnd"/>
      <w:r w:rsidRPr="00FE72B5">
        <w:rPr>
          <w:rFonts w:eastAsia="Times New Roman"/>
          <w:color w:val="auto"/>
          <w:sz w:val="28"/>
          <w:szCs w:val="28"/>
        </w:rPr>
        <w:t>.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2012. - 318 с. - ISBN 978-5-9708-0346-2 </w:t>
      </w:r>
      <w:r w:rsidRPr="00FE72B5">
        <w:rPr>
          <w:rFonts w:eastAsia="Times New Roman"/>
          <w:color w:val="auto"/>
          <w:sz w:val="28"/>
          <w:szCs w:val="28"/>
        </w:rPr>
        <w:br/>
        <w:t>Целью проведения конференции является развитие и совершенствование научно-методических и теоретико-практических положений информационного обеспечения результативности развития малого и среднего бизнеса, адаптации его к инновационным преобразованиям, происходящим в России и регионах</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Киселева, Ю. Ю.</w:t>
      </w:r>
      <w:r w:rsidRPr="00FE72B5">
        <w:rPr>
          <w:rFonts w:eastAsia="Times New Roman"/>
          <w:color w:val="auto"/>
          <w:sz w:val="28"/>
          <w:szCs w:val="28"/>
        </w:rPr>
        <w:br/>
        <w:t xml:space="preserve">   Эффективность и отдаленные результаты стандартных режимов химиотерапии у впервые выявленных и ранее леченых больных туберкулезом легких в зависимости от лекарственной чувствительности микобактерий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r w:rsidRPr="00FE72B5">
        <w:rPr>
          <w:rFonts w:eastAsia="Times New Roman"/>
          <w:color w:val="auto"/>
          <w:sz w:val="28"/>
          <w:szCs w:val="28"/>
        </w:rPr>
        <w:t>....канд. мед</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н</w:t>
      </w:r>
      <w:proofErr w:type="gramEnd"/>
      <w:r w:rsidRPr="00FE72B5">
        <w:rPr>
          <w:rFonts w:eastAsia="Times New Roman"/>
          <w:color w:val="auto"/>
          <w:sz w:val="28"/>
          <w:szCs w:val="28"/>
        </w:rPr>
        <w:t>аук / Ю. Ю. Киселева. - М., 2013. - 26 с.</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Коломеец</w:t>
      </w:r>
      <w:proofErr w:type="spellEnd"/>
      <w:r w:rsidRPr="00FE72B5">
        <w:rPr>
          <w:rFonts w:eastAsia="Times New Roman"/>
          <w:b/>
          <w:bCs/>
          <w:color w:val="auto"/>
          <w:sz w:val="28"/>
          <w:szCs w:val="28"/>
        </w:rPr>
        <w:t xml:space="preserve">, </w:t>
      </w:r>
      <w:proofErr w:type="gramStart"/>
      <w:r w:rsidRPr="00FE72B5">
        <w:rPr>
          <w:rFonts w:eastAsia="Times New Roman"/>
          <w:b/>
          <w:bCs/>
          <w:color w:val="auto"/>
          <w:sz w:val="28"/>
          <w:szCs w:val="28"/>
        </w:rPr>
        <w:t>Д. Б.</w:t>
      </w:r>
      <w:proofErr w:type="gramEnd"/>
      <w:r w:rsidRPr="00FE72B5">
        <w:rPr>
          <w:rFonts w:eastAsia="Times New Roman"/>
          <w:color w:val="auto"/>
          <w:sz w:val="28"/>
          <w:szCs w:val="28"/>
        </w:rPr>
        <w:br/>
        <w:t xml:space="preserve">   Методические рекомендации для преподавателей по проведению практических занятий по рейтинговому дисциплинарному модулю "Военно-полевая терапия" предмета "Внутренние болезни" / Д. Б. </w:t>
      </w:r>
      <w:proofErr w:type="spellStart"/>
      <w:r w:rsidRPr="00FE72B5">
        <w:rPr>
          <w:rFonts w:eastAsia="Times New Roman"/>
          <w:color w:val="auto"/>
          <w:sz w:val="28"/>
          <w:szCs w:val="28"/>
        </w:rPr>
        <w:t>Коломеец</w:t>
      </w:r>
      <w:proofErr w:type="spellEnd"/>
      <w:r w:rsidRPr="00FE72B5">
        <w:rPr>
          <w:rFonts w:eastAsia="Times New Roman"/>
          <w:color w:val="auto"/>
          <w:sz w:val="28"/>
          <w:szCs w:val="28"/>
        </w:rPr>
        <w:t>, Е. В. Митяева. - Орёл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2013. - 48 с.</w:t>
      </w:r>
      <w:r w:rsidRPr="00FE72B5">
        <w:rPr>
          <w:rFonts w:eastAsia="Times New Roman"/>
          <w:color w:val="auto"/>
          <w:sz w:val="28"/>
          <w:szCs w:val="28"/>
        </w:rPr>
        <w:br/>
        <w:t xml:space="preserve">Методические рекомендации ставят целью унификацию и оптимизацию педагогического процесса при обучении дисциплине "Военно-полевая терапия". Предложены ежедневные контрольные ситуационные задания и тесты с критериями </w:t>
      </w:r>
      <w:proofErr w:type="spellStart"/>
      <w:r w:rsidRPr="00FE72B5">
        <w:rPr>
          <w:rFonts w:eastAsia="Times New Roman"/>
          <w:color w:val="auto"/>
          <w:sz w:val="28"/>
          <w:szCs w:val="28"/>
        </w:rPr>
        <w:t>бально-рейтинговой</w:t>
      </w:r>
      <w:proofErr w:type="spellEnd"/>
      <w:r w:rsidRPr="00FE72B5">
        <w:rPr>
          <w:rFonts w:eastAsia="Times New Roman"/>
          <w:color w:val="auto"/>
          <w:sz w:val="28"/>
          <w:szCs w:val="28"/>
        </w:rPr>
        <w:t xml:space="preserve"> оценки полученных знаний</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Коломеец</w:t>
      </w:r>
      <w:proofErr w:type="spellEnd"/>
      <w:r w:rsidRPr="00FE72B5">
        <w:rPr>
          <w:rFonts w:eastAsia="Times New Roman"/>
          <w:b/>
          <w:bCs/>
          <w:color w:val="auto"/>
          <w:sz w:val="28"/>
          <w:szCs w:val="28"/>
        </w:rPr>
        <w:t xml:space="preserve">, </w:t>
      </w:r>
      <w:proofErr w:type="gramStart"/>
      <w:r w:rsidRPr="00FE72B5">
        <w:rPr>
          <w:rFonts w:eastAsia="Times New Roman"/>
          <w:b/>
          <w:bCs/>
          <w:color w:val="auto"/>
          <w:sz w:val="28"/>
          <w:szCs w:val="28"/>
        </w:rPr>
        <w:t>Д. Б.</w:t>
      </w:r>
      <w:proofErr w:type="gramEnd"/>
      <w:r w:rsidRPr="00FE72B5">
        <w:rPr>
          <w:rFonts w:eastAsia="Times New Roman"/>
          <w:color w:val="auto"/>
          <w:sz w:val="28"/>
          <w:szCs w:val="28"/>
        </w:rPr>
        <w:br/>
        <w:t xml:space="preserve">   Методические рекомендации для самоподготовки студентов по циклу "Военно-полевая терапия" / Д. Б. </w:t>
      </w:r>
      <w:proofErr w:type="spellStart"/>
      <w:r w:rsidRPr="00FE72B5">
        <w:rPr>
          <w:rFonts w:eastAsia="Times New Roman"/>
          <w:color w:val="auto"/>
          <w:sz w:val="28"/>
          <w:szCs w:val="28"/>
        </w:rPr>
        <w:t>Коломеец</w:t>
      </w:r>
      <w:proofErr w:type="spellEnd"/>
      <w:r w:rsidRPr="00FE72B5">
        <w:rPr>
          <w:rFonts w:eastAsia="Times New Roman"/>
          <w:color w:val="auto"/>
          <w:sz w:val="28"/>
          <w:szCs w:val="28"/>
        </w:rPr>
        <w:t>.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2010. - 40 с.</w:t>
      </w:r>
      <w:r w:rsidRPr="00FE72B5">
        <w:rPr>
          <w:rFonts w:eastAsia="Times New Roman"/>
          <w:color w:val="auto"/>
          <w:sz w:val="28"/>
          <w:szCs w:val="28"/>
        </w:rPr>
        <w:br/>
        <w:t>Методические рекомендации подготовлены автором к практическим занятиям по циклу "Военно-полевая терапия" в дисциплине "Внутренние болезни" по специальностям: 060101 - Лечебное дело; 060103 - Педиатрия и ставят целью оптимизацию самостоятельной работы студентов по самоподготовке к дисциплине "Военно-полевая терапия". Они способствуют выработке практических навыков, развитию клинического мышления. Полезными будут приведенные ситуационные задания и тесты</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Колористика</w:t>
      </w:r>
      <w:proofErr w:type="spellEnd"/>
      <w:r w:rsidRPr="00FE72B5">
        <w:rPr>
          <w:rFonts w:eastAsia="Times New Roman"/>
          <w:b/>
          <w:bCs/>
          <w:color w:val="auto"/>
          <w:sz w:val="28"/>
          <w:szCs w:val="28"/>
        </w:rPr>
        <w:t xml:space="preserve"> в архитектурной дендрологии</w:t>
      </w:r>
      <w:r w:rsidRPr="00FE72B5">
        <w:rPr>
          <w:rFonts w:eastAsia="Times New Roman"/>
          <w:color w:val="auto"/>
          <w:sz w:val="28"/>
          <w:szCs w:val="28"/>
        </w:rPr>
        <w:t xml:space="preserve"> : учеб</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п</w:t>
      </w:r>
      <w:proofErr w:type="gramEnd"/>
      <w:r w:rsidRPr="00FE72B5">
        <w:rPr>
          <w:rFonts w:eastAsia="Times New Roman"/>
          <w:color w:val="auto"/>
          <w:sz w:val="28"/>
          <w:szCs w:val="28"/>
        </w:rPr>
        <w:t xml:space="preserve">особие / А. И. </w:t>
      </w:r>
      <w:proofErr w:type="spellStart"/>
      <w:r w:rsidRPr="00FE72B5">
        <w:rPr>
          <w:rFonts w:eastAsia="Times New Roman"/>
          <w:color w:val="auto"/>
          <w:sz w:val="28"/>
          <w:szCs w:val="28"/>
        </w:rPr>
        <w:t>Ковешников</w:t>
      </w:r>
      <w:proofErr w:type="spellEnd"/>
      <w:r w:rsidRPr="00FE72B5">
        <w:rPr>
          <w:rFonts w:eastAsia="Times New Roman"/>
          <w:color w:val="auto"/>
          <w:sz w:val="28"/>
          <w:szCs w:val="28"/>
        </w:rPr>
        <w:t xml:space="preserve"> [и др.]. - СПб. : Лань, 2019. - 160 с.</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ил. - ISBN 978-5-8114-4128-0</w:t>
      </w:r>
      <w:proofErr w:type="gramStart"/>
      <w:r w:rsidRPr="00FE72B5">
        <w:rPr>
          <w:rFonts w:eastAsia="Times New Roman"/>
          <w:color w:val="auto"/>
          <w:sz w:val="28"/>
          <w:szCs w:val="28"/>
        </w:rPr>
        <w:t xml:space="preserve"> </w:t>
      </w:r>
      <w:r w:rsidRPr="00FE72B5">
        <w:rPr>
          <w:rFonts w:eastAsia="Times New Roman"/>
          <w:color w:val="auto"/>
          <w:sz w:val="28"/>
          <w:szCs w:val="28"/>
        </w:rPr>
        <w:br/>
        <w:t>В</w:t>
      </w:r>
      <w:proofErr w:type="gramEnd"/>
      <w:r w:rsidRPr="00FE72B5">
        <w:rPr>
          <w:rFonts w:eastAsia="Times New Roman"/>
          <w:color w:val="auto"/>
          <w:sz w:val="28"/>
          <w:szCs w:val="28"/>
        </w:rPr>
        <w:t xml:space="preserve"> учебном пособии рассматриваются такие вопросы, как природа окраски листьев древесных насаждений и причины ее изменения, ассортимент растений согласно их колористическим особенностям, приемы построения гармоничных цветовых композиций, а также техника изображения эскизных планов и передача цвета на холсте</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Кузнецов, Д. Ю. .</w:t>
      </w:r>
      <w:r w:rsidRPr="00FE72B5">
        <w:rPr>
          <w:rFonts w:eastAsia="Times New Roman"/>
          <w:color w:val="auto"/>
          <w:sz w:val="28"/>
          <w:szCs w:val="28"/>
        </w:rPr>
        <w:br/>
        <w:t xml:space="preserve">   Государственно-правовая политика России в области противодействия преступности несовершеннолетних во второй половине XIX - начале XX вв.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r w:rsidRPr="00FE72B5">
        <w:rPr>
          <w:rFonts w:eastAsia="Times New Roman"/>
          <w:color w:val="auto"/>
          <w:sz w:val="28"/>
          <w:szCs w:val="28"/>
        </w:rPr>
        <w:t xml:space="preserve">.... канд. юр. </w:t>
      </w:r>
      <w:proofErr w:type="gramStart"/>
      <w:r w:rsidRPr="00FE72B5">
        <w:rPr>
          <w:rFonts w:eastAsia="Times New Roman"/>
          <w:color w:val="auto"/>
          <w:sz w:val="28"/>
          <w:szCs w:val="28"/>
        </w:rPr>
        <w:t>наук / Д</w:t>
      </w:r>
      <w:proofErr w:type="gramEnd"/>
      <w:r w:rsidRPr="00FE72B5">
        <w:rPr>
          <w:rFonts w:eastAsia="Times New Roman"/>
          <w:color w:val="auto"/>
          <w:sz w:val="28"/>
          <w:szCs w:val="28"/>
        </w:rPr>
        <w:t xml:space="preserve">. Ю. Кузнецов. - Курск, 2013. - 26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Кузнецова, Л. А.</w:t>
      </w:r>
      <w:r w:rsidRPr="00FE72B5">
        <w:rPr>
          <w:rFonts w:eastAsia="Times New Roman"/>
          <w:color w:val="auto"/>
          <w:sz w:val="28"/>
          <w:szCs w:val="28"/>
        </w:rPr>
        <w:br/>
        <w:t>   Особенности питания и удобрение сельскохозяйственных культур</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рабочая тетрадь для курсовой работы по агрохимии для студентов </w:t>
      </w:r>
      <w:proofErr w:type="spellStart"/>
      <w:r w:rsidRPr="00FE72B5">
        <w:rPr>
          <w:rFonts w:eastAsia="Times New Roman"/>
          <w:color w:val="auto"/>
          <w:sz w:val="28"/>
          <w:szCs w:val="28"/>
        </w:rPr>
        <w:t>бакалавриата</w:t>
      </w:r>
      <w:proofErr w:type="spellEnd"/>
      <w:r w:rsidRPr="00FE72B5">
        <w:rPr>
          <w:rFonts w:eastAsia="Times New Roman"/>
          <w:color w:val="auto"/>
          <w:sz w:val="28"/>
          <w:szCs w:val="28"/>
        </w:rPr>
        <w:t xml:space="preserve"> по направлению подготовки 110100.62 "Агрохимия и </w:t>
      </w:r>
      <w:proofErr w:type="spellStart"/>
      <w:r w:rsidRPr="00FE72B5">
        <w:rPr>
          <w:rFonts w:eastAsia="Times New Roman"/>
          <w:color w:val="auto"/>
          <w:sz w:val="28"/>
          <w:szCs w:val="28"/>
        </w:rPr>
        <w:t>агропочвоведение</w:t>
      </w:r>
      <w:proofErr w:type="spellEnd"/>
      <w:r w:rsidRPr="00FE72B5">
        <w:rPr>
          <w:rFonts w:eastAsia="Times New Roman"/>
          <w:color w:val="auto"/>
          <w:sz w:val="28"/>
          <w:szCs w:val="28"/>
        </w:rPr>
        <w:t xml:space="preserve">" / Л. А. Кузнецова, Б. С. </w:t>
      </w:r>
      <w:proofErr w:type="spellStart"/>
      <w:r w:rsidRPr="00FE72B5">
        <w:rPr>
          <w:rFonts w:eastAsia="Times New Roman"/>
          <w:color w:val="auto"/>
          <w:sz w:val="28"/>
          <w:szCs w:val="28"/>
        </w:rPr>
        <w:t>Кондрашин</w:t>
      </w:r>
      <w:proofErr w:type="spellEnd"/>
      <w:r w:rsidRPr="00FE72B5">
        <w:rPr>
          <w:rFonts w:eastAsia="Times New Roman"/>
          <w:color w:val="auto"/>
          <w:sz w:val="28"/>
          <w:szCs w:val="28"/>
        </w:rPr>
        <w:t>.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2012. - 34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r w:rsidRPr="00FE72B5">
        <w:rPr>
          <w:rFonts w:eastAsia="Times New Roman"/>
          <w:color w:val="auto"/>
          <w:sz w:val="28"/>
          <w:szCs w:val="28"/>
        </w:rPr>
        <w:br/>
      </w:r>
      <w:proofErr w:type="gramStart"/>
      <w:r w:rsidRPr="00FE72B5">
        <w:rPr>
          <w:rFonts w:eastAsia="Times New Roman"/>
          <w:color w:val="auto"/>
          <w:sz w:val="28"/>
          <w:szCs w:val="28"/>
        </w:rPr>
        <w:t>Рабочая</w:t>
      </w:r>
      <w:proofErr w:type="gramEnd"/>
      <w:r w:rsidRPr="00FE72B5">
        <w:rPr>
          <w:rFonts w:eastAsia="Times New Roman"/>
          <w:color w:val="auto"/>
          <w:sz w:val="28"/>
          <w:szCs w:val="28"/>
        </w:rPr>
        <w:t xml:space="preserve"> тетрадь поможет студентам в выполнении курсовой работы по агрохимии</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Ловчикова</w:t>
      </w:r>
      <w:proofErr w:type="spellEnd"/>
      <w:r w:rsidRPr="00FE72B5">
        <w:rPr>
          <w:rFonts w:eastAsia="Times New Roman"/>
          <w:b/>
          <w:bCs/>
          <w:color w:val="auto"/>
          <w:sz w:val="28"/>
          <w:szCs w:val="28"/>
        </w:rPr>
        <w:t>, Е. И. .</w:t>
      </w:r>
      <w:r w:rsidRPr="00FE72B5">
        <w:rPr>
          <w:rFonts w:eastAsia="Times New Roman"/>
          <w:color w:val="auto"/>
          <w:sz w:val="28"/>
          <w:szCs w:val="28"/>
        </w:rPr>
        <w:br/>
        <w:t>   Диверсификация и специализация сельскохозяйственного производства в аспекте социально-трудовой занятости и развития цифровой экономики [Электронный ресурс]</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монография / Е. И. </w:t>
      </w:r>
      <w:proofErr w:type="spellStart"/>
      <w:r w:rsidRPr="00FE72B5">
        <w:rPr>
          <w:rFonts w:eastAsia="Times New Roman"/>
          <w:color w:val="auto"/>
          <w:sz w:val="28"/>
          <w:szCs w:val="28"/>
        </w:rPr>
        <w:t>Ловчикова</w:t>
      </w:r>
      <w:proofErr w:type="spellEnd"/>
      <w:r w:rsidRPr="00FE72B5">
        <w:rPr>
          <w:rFonts w:eastAsia="Times New Roman"/>
          <w:color w:val="auto"/>
          <w:sz w:val="28"/>
          <w:szCs w:val="28"/>
        </w:rPr>
        <w:t>, А. В. Алпатов. - Электрон</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д</w:t>
      </w:r>
      <w:proofErr w:type="gramEnd"/>
      <w:r w:rsidRPr="00FE72B5">
        <w:rPr>
          <w:rFonts w:eastAsia="Times New Roman"/>
          <w:color w:val="auto"/>
          <w:sz w:val="28"/>
          <w:szCs w:val="28"/>
        </w:rPr>
        <w:t>ан.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Изд-во Орловского ГАУ, 2020. - 1. электрон</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о</w:t>
      </w:r>
      <w:proofErr w:type="gramEnd"/>
      <w:r w:rsidRPr="00FE72B5">
        <w:rPr>
          <w:rFonts w:eastAsia="Times New Roman"/>
          <w:color w:val="auto"/>
          <w:sz w:val="28"/>
          <w:szCs w:val="28"/>
        </w:rPr>
        <w:t xml:space="preserve">пт. диск (CD-ROM). - </w:t>
      </w:r>
      <w:proofErr w:type="spellStart"/>
      <w:r w:rsidRPr="00FE72B5">
        <w:rPr>
          <w:rFonts w:eastAsia="Times New Roman"/>
          <w:color w:val="auto"/>
          <w:sz w:val="28"/>
          <w:szCs w:val="28"/>
        </w:rPr>
        <w:t>Загл</w:t>
      </w:r>
      <w:proofErr w:type="spellEnd"/>
      <w:r w:rsidRPr="00FE72B5">
        <w:rPr>
          <w:rFonts w:eastAsia="Times New Roman"/>
          <w:color w:val="auto"/>
          <w:sz w:val="28"/>
          <w:szCs w:val="28"/>
        </w:rPr>
        <w:t>. с титул</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э</w:t>
      </w:r>
      <w:proofErr w:type="gramEnd"/>
      <w:r w:rsidRPr="00FE72B5">
        <w:rPr>
          <w:rFonts w:eastAsia="Times New Roman"/>
          <w:color w:val="auto"/>
          <w:sz w:val="28"/>
          <w:szCs w:val="28"/>
        </w:rPr>
        <w:t>крана. - ISBN 978-5-93382-339-1</w:t>
      </w:r>
      <w:proofErr w:type="gramStart"/>
      <w:r w:rsidRPr="00FE72B5">
        <w:rPr>
          <w:rFonts w:eastAsia="Times New Roman"/>
          <w:color w:val="auto"/>
          <w:sz w:val="28"/>
          <w:szCs w:val="28"/>
        </w:rPr>
        <w:t xml:space="preserve"> </w:t>
      </w:r>
      <w:r w:rsidRPr="00FE72B5">
        <w:rPr>
          <w:rFonts w:eastAsia="Times New Roman"/>
          <w:color w:val="auto"/>
          <w:sz w:val="28"/>
          <w:szCs w:val="28"/>
        </w:rPr>
        <w:br/>
        <w:t>В</w:t>
      </w:r>
      <w:proofErr w:type="gramEnd"/>
      <w:r w:rsidRPr="00FE72B5">
        <w:rPr>
          <w:rFonts w:eastAsia="Times New Roman"/>
          <w:color w:val="auto"/>
          <w:sz w:val="28"/>
          <w:szCs w:val="28"/>
        </w:rPr>
        <w:t xml:space="preserve"> работе рассмотрены вопросы кадрового обеспечения регионального сельского хозяйства в условиях диверсификации и специализации отраслевого производства. Оценено современное состояние и выявлены тенденции социально-экономического развития сельскохозяйственного производства в Орловской области и региональной занятости. Определены направления оптимизации кадрового обеспечения как основы эффективного размещения отраслей сельского хозяйства. Сформулированы основные подходы к формированию системы управления аграрным трудом в системе </w:t>
      </w:r>
      <w:proofErr w:type="spellStart"/>
      <w:r w:rsidRPr="00FE72B5">
        <w:rPr>
          <w:rFonts w:eastAsia="Times New Roman"/>
          <w:color w:val="auto"/>
          <w:sz w:val="28"/>
          <w:szCs w:val="28"/>
        </w:rPr>
        <w:t>цифровизации</w:t>
      </w:r>
      <w:proofErr w:type="spellEnd"/>
      <w:r w:rsidRPr="00FE72B5">
        <w:rPr>
          <w:rFonts w:eastAsia="Times New Roman"/>
          <w:color w:val="auto"/>
          <w:sz w:val="28"/>
          <w:szCs w:val="28"/>
        </w:rPr>
        <w:t xml:space="preserve"> национальной экономики. Научные положения и выводы, изложенные в монографии, могут быть использованы органами управления социальной сферы села и сельскохозяйственного производства для формирования стратегии устойчивого развития сельских территорий и повышения экономической эффективности отраслей сельского хозяйства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Мамаев, А. В.</w:t>
      </w:r>
      <w:r w:rsidRPr="00FE72B5">
        <w:rPr>
          <w:rFonts w:eastAsia="Times New Roman"/>
          <w:color w:val="auto"/>
          <w:sz w:val="28"/>
          <w:szCs w:val="28"/>
        </w:rPr>
        <w:br/>
        <w:t xml:space="preserve">   Технология молока и молочных продуктов. Лабораторный практикум : </w:t>
      </w:r>
      <w:proofErr w:type="spellStart"/>
      <w:r w:rsidRPr="00FE72B5">
        <w:rPr>
          <w:rFonts w:eastAsia="Times New Roman"/>
          <w:color w:val="auto"/>
          <w:sz w:val="28"/>
          <w:szCs w:val="28"/>
        </w:rPr>
        <w:t>учеб</w:t>
      </w:r>
      <w:proofErr w:type="gramStart"/>
      <w:r w:rsidRPr="00FE72B5">
        <w:rPr>
          <w:rFonts w:eastAsia="Times New Roman"/>
          <w:color w:val="auto"/>
          <w:sz w:val="28"/>
          <w:szCs w:val="28"/>
        </w:rPr>
        <w:t>.-</w:t>
      </w:r>
      <w:proofErr w:type="gramEnd"/>
      <w:r w:rsidRPr="00FE72B5">
        <w:rPr>
          <w:rFonts w:eastAsia="Times New Roman"/>
          <w:color w:val="auto"/>
          <w:sz w:val="28"/>
          <w:szCs w:val="28"/>
        </w:rPr>
        <w:t>метод</w:t>
      </w:r>
      <w:proofErr w:type="spellEnd"/>
      <w:r w:rsidRPr="00FE72B5">
        <w:rPr>
          <w:rFonts w:eastAsia="Times New Roman"/>
          <w:color w:val="auto"/>
          <w:sz w:val="28"/>
          <w:szCs w:val="28"/>
        </w:rPr>
        <w:t>. пособие / А. В. Мамаев, Е. Ю. Сергеева, Н. Д. Родина. - СПб</w:t>
      </w:r>
      <w:proofErr w:type="gramStart"/>
      <w:r w:rsidRPr="00FE72B5">
        <w:rPr>
          <w:rFonts w:eastAsia="Times New Roman"/>
          <w:color w:val="auto"/>
          <w:sz w:val="28"/>
          <w:szCs w:val="28"/>
        </w:rPr>
        <w:t xml:space="preserve">. : </w:t>
      </w:r>
      <w:proofErr w:type="gramEnd"/>
      <w:r w:rsidRPr="00FE72B5">
        <w:rPr>
          <w:rFonts w:eastAsia="Times New Roman"/>
          <w:color w:val="auto"/>
          <w:sz w:val="28"/>
          <w:szCs w:val="28"/>
        </w:rPr>
        <w:t xml:space="preserve">Проспект Науки, 2016. - 224 с. - ISBN 978-5-906109-38-5 </w:t>
      </w:r>
      <w:r w:rsidRPr="00FE72B5">
        <w:rPr>
          <w:rFonts w:eastAsia="Times New Roman"/>
          <w:color w:val="auto"/>
          <w:sz w:val="28"/>
          <w:szCs w:val="28"/>
        </w:rPr>
        <w:br/>
        <w:t>Описан порядок выполнения 23-х лабораторных работ по технологии производства молока, заквасок, кисломолочных продуктов, мороженого, продуктов детского питания, молочных консервов, сливочного и топленого масел, творожных и плавленых сыров, напитков и продуктов из вторичного молочного сырья. Описание каждой работы включает перечень используемых приборов и материалов, методов исследования, технологий производства, рецептур. Описан процесс выполнения работ, их оформление. Содержатся контрольные вопросы</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Маханькова</w:t>
      </w:r>
      <w:proofErr w:type="spellEnd"/>
      <w:r w:rsidRPr="00FE72B5">
        <w:rPr>
          <w:rFonts w:eastAsia="Times New Roman"/>
          <w:b/>
          <w:bCs/>
          <w:color w:val="auto"/>
          <w:sz w:val="28"/>
          <w:szCs w:val="28"/>
        </w:rPr>
        <w:t>, Т. А.</w:t>
      </w:r>
      <w:r w:rsidRPr="00FE72B5">
        <w:rPr>
          <w:rFonts w:eastAsia="Times New Roman"/>
          <w:color w:val="auto"/>
          <w:sz w:val="28"/>
          <w:szCs w:val="28"/>
        </w:rPr>
        <w:br/>
        <w:t xml:space="preserve">   Гербициды для рапса / Т. А. </w:t>
      </w:r>
      <w:proofErr w:type="spellStart"/>
      <w:r w:rsidRPr="00FE72B5">
        <w:rPr>
          <w:rFonts w:eastAsia="Times New Roman"/>
          <w:color w:val="auto"/>
          <w:sz w:val="28"/>
          <w:szCs w:val="28"/>
        </w:rPr>
        <w:t>Маханькова</w:t>
      </w:r>
      <w:proofErr w:type="spellEnd"/>
      <w:r w:rsidRPr="00FE72B5">
        <w:rPr>
          <w:rFonts w:eastAsia="Times New Roman"/>
          <w:color w:val="auto"/>
          <w:sz w:val="28"/>
          <w:szCs w:val="28"/>
        </w:rPr>
        <w:t xml:space="preserve">, В. Г. Чернуха, С. И. </w:t>
      </w:r>
      <w:proofErr w:type="spellStart"/>
      <w:r w:rsidRPr="00FE72B5">
        <w:rPr>
          <w:rFonts w:eastAsia="Times New Roman"/>
          <w:color w:val="auto"/>
          <w:sz w:val="28"/>
          <w:szCs w:val="28"/>
        </w:rPr>
        <w:t>Редюк</w:t>
      </w:r>
      <w:proofErr w:type="spellEnd"/>
      <w:r w:rsidRPr="00FE72B5">
        <w:rPr>
          <w:rFonts w:eastAsia="Times New Roman"/>
          <w:color w:val="auto"/>
          <w:sz w:val="28"/>
          <w:szCs w:val="28"/>
        </w:rPr>
        <w:t xml:space="preserve">. - М., 2020. - 40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"Государственном каталоге пестицидов и </w:t>
      </w:r>
      <w:proofErr w:type="spellStart"/>
      <w:r w:rsidRPr="00FE72B5">
        <w:rPr>
          <w:rFonts w:eastAsia="Times New Roman"/>
          <w:color w:val="auto"/>
          <w:sz w:val="28"/>
          <w:szCs w:val="28"/>
        </w:rPr>
        <w:t>агрохимикатов</w:t>
      </w:r>
      <w:proofErr w:type="spellEnd"/>
      <w:r w:rsidRPr="00FE72B5">
        <w:rPr>
          <w:rFonts w:eastAsia="Times New Roman"/>
          <w:color w:val="auto"/>
          <w:sz w:val="28"/>
          <w:szCs w:val="28"/>
        </w:rPr>
        <w:t xml:space="preserve">, разрешенных к применению на территории Российской Федерации" (по состоянию на 11 ноября 2019 г.) ассортимент гербицидов для рапса включает 120 препаратов на основе 20 действующих веществ. Их условно можно подразделить на две основные группы: препараты, которые можно применять на всех сортах и гибридах, и препараты, которые можно применять только на гибридах, проявляющих устойчивость к </w:t>
      </w:r>
      <w:proofErr w:type="spellStart"/>
      <w:r w:rsidRPr="00FE72B5">
        <w:rPr>
          <w:rFonts w:eastAsia="Times New Roman"/>
          <w:color w:val="auto"/>
          <w:sz w:val="28"/>
          <w:szCs w:val="28"/>
        </w:rPr>
        <w:t>имидазолинонам</w:t>
      </w:r>
      <w:proofErr w:type="spellEnd"/>
      <w:r w:rsidRPr="00FE72B5">
        <w:rPr>
          <w:rFonts w:eastAsia="Times New Roman"/>
          <w:color w:val="auto"/>
          <w:sz w:val="28"/>
          <w:szCs w:val="28"/>
        </w:rPr>
        <w:t>. В основу структурирования ассортимента гербицидов для рапса положены их действующие вещества, группы сорных растений и время проведения обработок. Информация о действующих веществах дополнена рекомендациями по применению препаратов и данными полевых опытов</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 xml:space="preserve">Методические рекомендации по проектированию оценочных средств для реализации многоуровневых образовательных программ ВПО при </w:t>
      </w:r>
      <w:proofErr w:type="spellStart"/>
      <w:r w:rsidRPr="00FE72B5">
        <w:rPr>
          <w:rFonts w:eastAsia="Times New Roman"/>
          <w:b/>
          <w:bCs/>
          <w:color w:val="auto"/>
          <w:sz w:val="28"/>
          <w:szCs w:val="28"/>
        </w:rPr>
        <w:t>компетентностном</w:t>
      </w:r>
      <w:proofErr w:type="spellEnd"/>
      <w:r w:rsidRPr="00FE72B5">
        <w:rPr>
          <w:rFonts w:eastAsia="Times New Roman"/>
          <w:b/>
          <w:bCs/>
          <w:color w:val="auto"/>
          <w:sz w:val="28"/>
          <w:szCs w:val="28"/>
        </w:rPr>
        <w:t xml:space="preserve"> подходе</w:t>
      </w:r>
      <w:r w:rsidRPr="00FE72B5">
        <w:rPr>
          <w:rFonts w:eastAsia="Times New Roman"/>
          <w:color w:val="auto"/>
          <w:sz w:val="28"/>
          <w:szCs w:val="28"/>
        </w:rPr>
        <w:t xml:space="preserve"> : метод</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р</w:t>
      </w:r>
      <w:proofErr w:type="gramEnd"/>
      <w:r w:rsidRPr="00FE72B5">
        <w:rPr>
          <w:rFonts w:eastAsia="Times New Roman"/>
          <w:color w:val="auto"/>
          <w:sz w:val="28"/>
          <w:szCs w:val="28"/>
        </w:rPr>
        <w:t>екомендации / В. А. Богословский [и др.].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Изд-во МГУ, 2007. - 148 с. - ISBN 978-5-211-05498-1 </w:t>
      </w:r>
      <w:r w:rsidRPr="00FE72B5">
        <w:rPr>
          <w:rFonts w:eastAsia="Times New Roman"/>
          <w:color w:val="auto"/>
          <w:sz w:val="28"/>
          <w:szCs w:val="28"/>
        </w:rPr>
        <w:br/>
        <w:t>В настоящем издании представлены методические рекомендации по формированию оценочных средств для проведения текущего, рубежного и итогового контроля качества полученных знаний и приобретенных компетенций у студентов и выпускников образовательных программ, реализуемых в инновационных подходах</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Методические указания к решению задач по курсу физики</w:t>
      </w:r>
      <w:r w:rsidRPr="00FE72B5">
        <w:rPr>
          <w:rFonts w:eastAsia="Times New Roman"/>
          <w:color w:val="auto"/>
          <w:sz w:val="28"/>
          <w:szCs w:val="28"/>
        </w:rPr>
        <w:t xml:space="preserve">. Ч. I / отв. за </w:t>
      </w:r>
      <w:proofErr w:type="spellStart"/>
      <w:r w:rsidRPr="00FE72B5">
        <w:rPr>
          <w:rFonts w:eastAsia="Times New Roman"/>
          <w:color w:val="auto"/>
          <w:sz w:val="28"/>
          <w:szCs w:val="28"/>
        </w:rPr>
        <w:t>вып</w:t>
      </w:r>
      <w:proofErr w:type="spellEnd"/>
      <w:r w:rsidRPr="00FE72B5">
        <w:rPr>
          <w:rFonts w:eastAsia="Times New Roman"/>
          <w:color w:val="auto"/>
          <w:sz w:val="28"/>
          <w:szCs w:val="28"/>
        </w:rPr>
        <w:t xml:space="preserve">. Ю. В. </w:t>
      </w:r>
      <w:proofErr w:type="gramStart"/>
      <w:r w:rsidRPr="00FE72B5">
        <w:rPr>
          <w:rFonts w:eastAsia="Times New Roman"/>
          <w:color w:val="auto"/>
          <w:sz w:val="28"/>
          <w:szCs w:val="28"/>
        </w:rPr>
        <w:t>Гладких</w:t>
      </w:r>
      <w:proofErr w:type="gramEnd"/>
      <w:r w:rsidRPr="00FE72B5">
        <w:rPr>
          <w:rFonts w:eastAsia="Times New Roman"/>
          <w:color w:val="auto"/>
          <w:sz w:val="28"/>
          <w:szCs w:val="28"/>
        </w:rPr>
        <w:t>, В. В. Васильева.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2009. - 98 с.</w:t>
      </w:r>
      <w:r w:rsidRPr="00FE72B5">
        <w:rPr>
          <w:rFonts w:eastAsia="Times New Roman"/>
          <w:color w:val="auto"/>
          <w:sz w:val="28"/>
          <w:szCs w:val="28"/>
        </w:rPr>
        <w:br/>
        <w:t>Методические указания предназначены для студентов очной и заочной форм обучения Орловского ГАУ, изучающих курс физики по программе инженерных дисциплин</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Молодежь и православие</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материалы конкурса студенческих работ в рамках проекта IX-57-274 от 10.02.2013 г. "Русская Православная Церковь и молодежь в современном мире: укрепление взаимодействия" конкурса "Православная инициатива-2012" / отв. ред. О. С. Никитенко.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2013. - 120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сборнике пре6дставлены эссе студентов вузов г. Орла. В работах отражены вопросы православия, отношение молодежи к религии, личный опыт взаимодействия молодежи и РПЦ, а также затронуты вопросы нравственного воспитания современной молодежи</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 xml:space="preserve">На трудных дорогах рыночных реформ: публицистические заметки ученых </w:t>
      </w:r>
      <w:proofErr w:type="gramStart"/>
      <w:r w:rsidRPr="00FE72B5">
        <w:rPr>
          <w:rFonts w:eastAsia="Times New Roman"/>
          <w:b/>
          <w:bCs/>
          <w:color w:val="auto"/>
          <w:sz w:val="28"/>
          <w:szCs w:val="28"/>
        </w:rPr>
        <w:t>Воронежского</w:t>
      </w:r>
      <w:proofErr w:type="gramEnd"/>
      <w:r w:rsidRPr="00FE72B5">
        <w:rPr>
          <w:rFonts w:eastAsia="Times New Roman"/>
          <w:b/>
          <w:bCs/>
          <w:color w:val="auto"/>
          <w:sz w:val="28"/>
          <w:szCs w:val="28"/>
        </w:rPr>
        <w:t xml:space="preserve"> </w:t>
      </w:r>
      <w:proofErr w:type="spellStart"/>
      <w:r w:rsidRPr="00FE72B5">
        <w:rPr>
          <w:rFonts w:eastAsia="Times New Roman"/>
          <w:b/>
          <w:bCs/>
          <w:color w:val="auto"/>
          <w:sz w:val="28"/>
          <w:szCs w:val="28"/>
        </w:rPr>
        <w:t>агроуниверситета</w:t>
      </w:r>
      <w:proofErr w:type="spellEnd"/>
      <w:r w:rsidRPr="00FE72B5">
        <w:rPr>
          <w:rFonts w:eastAsia="Times New Roman"/>
          <w:color w:val="auto"/>
          <w:sz w:val="28"/>
          <w:szCs w:val="28"/>
        </w:rPr>
        <w:t>. Кн. 2</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Рекомендации, с надеждой на понимание / В. И. Белоусов [и др.]. - Воронеж, 2014. - 289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Настоящая</w:t>
      </w:r>
      <w:proofErr w:type="gramEnd"/>
      <w:r w:rsidRPr="00FE72B5">
        <w:rPr>
          <w:rFonts w:eastAsia="Times New Roman"/>
          <w:color w:val="auto"/>
          <w:sz w:val="28"/>
          <w:szCs w:val="28"/>
        </w:rPr>
        <w:t xml:space="preserve"> работа группы ученых Воронежского </w:t>
      </w:r>
      <w:proofErr w:type="spellStart"/>
      <w:r w:rsidRPr="00FE72B5">
        <w:rPr>
          <w:rFonts w:eastAsia="Times New Roman"/>
          <w:color w:val="auto"/>
          <w:sz w:val="28"/>
          <w:szCs w:val="28"/>
        </w:rPr>
        <w:t>агроуниверситета</w:t>
      </w:r>
      <w:proofErr w:type="spellEnd"/>
      <w:r w:rsidRPr="00FE72B5">
        <w:rPr>
          <w:rFonts w:eastAsia="Times New Roman"/>
          <w:color w:val="auto"/>
          <w:sz w:val="28"/>
          <w:szCs w:val="28"/>
        </w:rPr>
        <w:t xml:space="preserve"> является сборником научно-популярных статей, опубликованных авторами в разных изданиях в 1983-2013 гг. Аргументировано излагается позиция авторов по проблемам выбора предпочтительных способов реформирования экономики России, и особенно агропромышленного комплекса - в целях повышения эффективности хозяйственной деятельности и улучшения условий жизни населения</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Наличие, движение, состав и состояние основных фондов коммерческих организаций в 2018 году</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20-0513 / Территориальный орган Федеральной службы государственной статистики по Орловской области. - Орел, 2019. - 80 с. </w:t>
      </w:r>
      <w:r w:rsidRPr="00FE72B5">
        <w:rPr>
          <w:rFonts w:eastAsia="Times New Roman"/>
          <w:color w:val="auto"/>
          <w:sz w:val="28"/>
          <w:szCs w:val="28"/>
        </w:rPr>
        <w:br/>
        <w:t>Данное издание содержит сведения о наличии, движении, составе и состоянии основных фондов коммерческих организаций. Публикуется информация о среднем возрасте основных фондов и фактическом сроке строительства зданий и сооружений, введенных в действие в 2018 году. Кроме того отражены данные о среднегодовой полной учетной стоимости основных фондов. В статистическом бюллетене приведены сведения о стоимости, по которой учтены основные фонды, приобретенные на вторичном рынке. В издании содержится информация и о других нефинансовых активах</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Наличие, движение, состав и состояние основных фондов некоммерческих организаций в 2018 году</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20-0514 / Территориальный орган Федеральной службы государственной статистики по Орловской области. - Орел, 2019. - 45 с. </w:t>
      </w:r>
      <w:r w:rsidRPr="00FE72B5">
        <w:rPr>
          <w:rFonts w:eastAsia="Times New Roman"/>
          <w:color w:val="auto"/>
          <w:sz w:val="28"/>
          <w:szCs w:val="28"/>
        </w:rPr>
        <w:br/>
        <w:t xml:space="preserve">Бюллетень содержит сведения о наличии, движении и составе основных </w:t>
      </w:r>
      <w:proofErr w:type="gramStart"/>
      <w:r w:rsidRPr="00FE72B5">
        <w:rPr>
          <w:rFonts w:eastAsia="Times New Roman"/>
          <w:color w:val="auto"/>
          <w:sz w:val="28"/>
          <w:szCs w:val="28"/>
        </w:rPr>
        <w:t>фондов</w:t>
      </w:r>
      <w:proofErr w:type="gramEnd"/>
      <w:r w:rsidRPr="00FE72B5">
        <w:rPr>
          <w:rFonts w:eastAsia="Times New Roman"/>
          <w:color w:val="auto"/>
          <w:sz w:val="28"/>
          <w:szCs w:val="28"/>
        </w:rPr>
        <w:t xml:space="preserve"> как по области, так и в разрезе районов за 2018 год. Кроме того, публикуются основные расчетные показатели по движению основных фондов, а также стоимость, по которой учтены основные фонды на вторичном рынке, средний возраст основных фондов, имеющихся на конец года, балансовая стоимость природных ресурсов. Отдельные показатели приведены по хозяйственным и "чистым" видам экономической деятельности</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Наука и инновации в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 № 15-0301 / Территориальный орган Федеральной службы государственной статистики по Орловской области. - Орел, 2019. - 50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сборнике представлены статистические данные о кадрах науки, научно-производственной и инновационной деятельности предприятий и организаций Орловской области в 2014-2018 гг.</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Некрасов, М. А.</w:t>
      </w:r>
      <w:r w:rsidRPr="00FE72B5">
        <w:rPr>
          <w:rFonts w:eastAsia="Times New Roman"/>
          <w:color w:val="auto"/>
          <w:sz w:val="28"/>
          <w:szCs w:val="28"/>
        </w:rPr>
        <w:br/>
        <w:t>   Методические рекомендации для самостоятельной подготовки к практическим занятиям по дисциплине "Психиатрия, медицинская психология". Ч. I</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Общая психопатология / М. А. Некрасов. - Орёл, 2013. - 187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пособие включены 12 тем, охватывающих основные разделы общей психопатологии, историю становления и организацию психиатрической помощи в России и Орловской области. В каждом разделе учебного пособия приведены </w:t>
      </w:r>
      <w:proofErr w:type="spellStart"/>
      <w:r w:rsidRPr="00FE72B5">
        <w:rPr>
          <w:rFonts w:eastAsia="Times New Roman"/>
          <w:color w:val="auto"/>
          <w:sz w:val="28"/>
          <w:szCs w:val="28"/>
        </w:rPr>
        <w:t>компетентностные</w:t>
      </w:r>
      <w:proofErr w:type="spellEnd"/>
      <w:r w:rsidRPr="00FE72B5">
        <w:rPr>
          <w:rFonts w:eastAsia="Times New Roman"/>
          <w:color w:val="auto"/>
          <w:sz w:val="28"/>
          <w:szCs w:val="28"/>
        </w:rPr>
        <w:t xml:space="preserve"> требования, конспективное изложение учебного материала, список основной и дополнительной литературы. Для повышения усвоения знаний студентами в конце каждой темы приведены вопросы и задания для самоподготовки, а также клинические задачи, составленные в тестовом формате</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 величине прожиточного минимума в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06-0404 / Территориальный орган Федеральной службы государственной статистики по Орловской области. - Орел, 2019. - 1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информация о величине прожиточного минимума в Орловской области за 3-й квартал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 наличии и состоянии основных фондов в экономике Орловской области в 2018 году (по данным баланса основного капитала по "чистым" видам экономической деятельности; с учетом переоценки, проведенной коммерческими организациями на конец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01-0203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о наличии и состоянии основных фондов в экономике Орловской области на конец 2018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 покупательной способности номинальной заработной платы Орловской области по товарам и услугам для детей</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06-0407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t xml:space="preserve">Содержится </w:t>
      </w:r>
      <w:proofErr w:type="gramStart"/>
      <w:r w:rsidRPr="00FE72B5">
        <w:rPr>
          <w:rFonts w:eastAsia="Times New Roman"/>
          <w:color w:val="auto"/>
          <w:sz w:val="28"/>
          <w:szCs w:val="28"/>
        </w:rPr>
        <w:t>информация</w:t>
      </w:r>
      <w:proofErr w:type="gramEnd"/>
      <w:r w:rsidRPr="00FE72B5">
        <w:rPr>
          <w:rFonts w:eastAsia="Times New Roman"/>
          <w:color w:val="auto"/>
          <w:sz w:val="28"/>
          <w:szCs w:val="28"/>
        </w:rPr>
        <w:t xml:space="preserve"> о покупательной способности номинальной начисленной заработной платы Орловской области по товарам и услугам для детей за 2018 г. (в среднем за месяц)</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 покупательной способности среднедушевых денежных доходов населения, номинальной заработной платы, среднего размера пенсии в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06-0406 / Территориальный орган Федеральной службы государственной статистики по Орловской области. - Орел, 2019. - 3 с. </w:t>
      </w:r>
      <w:r w:rsidRPr="00FE72B5">
        <w:rPr>
          <w:rFonts w:eastAsia="Times New Roman"/>
          <w:color w:val="auto"/>
          <w:sz w:val="28"/>
          <w:szCs w:val="28"/>
        </w:rPr>
        <w:br/>
        <w:t>Содержит информацию о покупательной способности среднедушевых денежных доходов населения, номинальной заработной платы, среднего размера пенсии в Орловской области за 2018 г</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в среднем за месяц)</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 xml:space="preserve">О работе </w:t>
      </w:r>
      <w:proofErr w:type="spellStart"/>
      <w:r w:rsidRPr="00FE72B5">
        <w:rPr>
          <w:rFonts w:eastAsia="Times New Roman"/>
          <w:b/>
          <w:bCs/>
          <w:color w:val="auto"/>
          <w:sz w:val="28"/>
          <w:szCs w:val="28"/>
        </w:rPr>
        <w:t>ресурсоснабжающих</w:t>
      </w:r>
      <w:proofErr w:type="spellEnd"/>
      <w:r w:rsidRPr="00FE72B5">
        <w:rPr>
          <w:rFonts w:eastAsia="Times New Roman"/>
          <w:b/>
          <w:bCs/>
          <w:color w:val="auto"/>
          <w:sz w:val="28"/>
          <w:szCs w:val="28"/>
        </w:rPr>
        <w:t xml:space="preserve"> организаций в условиях реформы в январе-сентябре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41-0506 / Территориальный орган Федеральной службы государственной статистики по Орловской области. - Орел, 2019. - 6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данном издании представлена информация о поставке коммунальных услуг гражданам, имеющим прямые договоры с </w:t>
      </w:r>
      <w:proofErr w:type="spellStart"/>
      <w:r w:rsidRPr="00FE72B5">
        <w:rPr>
          <w:rFonts w:eastAsia="Times New Roman"/>
          <w:color w:val="auto"/>
          <w:sz w:val="28"/>
          <w:szCs w:val="28"/>
        </w:rPr>
        <w:t>ресурсоснабжающими</w:t>
      </w:r>
      <w:proofErr w:type="spellEnd"/>
      <w:r w:rsidRPr="00FE72B5">
        <w:rPr>
          <w:rFonts w:eastAsia="Times New Roman"/>
          <w:color w:val="auto"/>
          <w:sz w:val="28"/>
          <w:szCs w:val="28"/>
        </w:rPr>
        <w:t xml:space="preserve"> организациями, исполнителями коммунальных услуг, </w:t>
      </w:r>
      <w:proofErr w:type="spellStart"/>
      <w:r w:rsidRPr="00FE72B5">
        <w:rPr>
          <w:rFonts w:eastAsia="Times New Roman"/>
          <w:color w:val="auto"/>
          <w:sz w:val="28"/>
          <w:szCs w:val="28"/>
        </w:rPr>
        <w:t>бюджетофинансируемыми</w:t>
      </w:r>
      <w:proofErr w:type="spellEnd"/>
      <w:r w:rsidRPr="00FE72B5">
        <w:rPr>
          <w:rFonts w:eastAsia="Times New Roman"/>
          <w:color w:val="auto"/>
          <w:sz w:val="28"/>
          <w:szCs w:val="28"/>
        </w:rPr>
        <w:t xml:space="preserve"> организациями, о финансово-хозяйственной деятельности, об оплате коммунальных услуг</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Объем отгруженных товаров собственного производства, выполненных работ и услуг собственными силами в Орловской области в 2018 году в разрезе видов экономической деятельности (в фактически действовавших ценах)</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16-0213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t xml:space="preserve">Содержится </w:t>
      </w:r>
      <w:proofErr w:type="gramStart"/>
      <w:r w:rsidRPr="00FE72B5">
        <w:rPr>
          <w:rFonts w:eastAsia="Times New Roman"/>
          <w:color w:val="auto"/>
          <w:sz w:val="28"/>
          <w:szCs w:val="28"/>
        </w:rPr>
        <w:t>информация</w:t>
      </w:r>
      <w:proofErr w:type="gramEnd"/>
      <w:r w:rsidRPr="00FE72B5">
        <w:rPr>
          <w:rFonts w:eastAsia="Times New Roman"/>
          <w:color w:val="auto"/>
          <w:sz w:val="28"/>
          <w:szCs w:val="28"/>
        </w:rPr>
        <w:t xml:space="preserve"> об объеме отгруженных товаров собственного производства в Орловской области в 2018 году</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Оплата труда работников предприятий и организаций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 № 12-0331 / Территориальный орган Федеральной службы государственной статистики по Орловской области. - Орел, 2019. - 96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сборнике представлены статистические данные об уровне и динамике среднемесячной начисленной заработной платы, просроченной задолженности по заработной плате, дифференциации работников по размерам заработной платы, заработной плате отдельных категорий работников социальной сферы и науки</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Организация, экономика и управление производством на сельскохозяйственных предприятиях</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учебник / В. Т. </w:t>
      </w:r>
      <w:proofErr w:type="spellStart"/>
      <w:r w:rsidRPr="00FE72B5">
        <w:rPr>
          <w:rFonts w:eastAsia="Times New Roman"/>
          <w:color w:val="auto"/>
          <w:sz w:val="28"/>
          <w:szCs w:val="28"/>
        </w:rPr>
        <w:t>Водянников</w:t>
      </w:r>
      <w:proofErr w:type="spellEnd"/>
      <w:r w:rsidRPr="00FE72B5">
        <w:rPr>
          <w:rFonts w:eastAsia="Times New Roman"/>
          <w:color w:val="auto"/>
          <w:sz w:val="28"/>
          <w:szCs w:val="28"/>
        </w:rPr>
        <w:t xml:space="preserve"> [и др.] ; под ред. В. Т. </w:t>
      </w:r>
      <w:proofErr w:type="spellStart"/>
      <w:r w:rsidRPr="00FE72B5">
        <w:rPr>
          <w:rFonts w:eastAsia="Times New Roman"/>
          <w:color w:val="auto"/>
          <w:sz w:val="28"/>
          <w:szCs w:val="28"/>
        </w:rPr>
        <w:t>Водянникова</w:t>
      </w:r>
      <w:proofErr w:type="spellEnd"/>
      <w:r w:rsidRPr="00FE72B5">
        <w:rPr>
          <w:rFonts w:eastAsia="Times New Roman"/>
          <w:color w:val="auto"/>
          <w:sz w:val="28"/>
          <w:szCs w:val="28"/>
        </w:rPr>
        <w:t>. - М. : Колос-с, 2018. - 552 с. : ил</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 </w:t>
      </w:r>
      <w:proofErr w:type="gramStart"/>
      <w:r w:rsidRPr="00FE72B5">
        <w:rPr>
          <w:rFonts w:eastAsia="Times New Roman"/>
          <w:color w:val="auto"/>
          <w:sz w:val="28"/>
          <w:szCs w:val="28"/>
        </w:rPr>
        <w:t>д</w:t>
      </w:r>
      <w:proofErr w:type="gramEnd"/>
      <w:r w:rsidRPr="00FE72B5">
        <w:rPr>
          <w:rFonts w:eastAsia="Times New Roman"/>
          <w:color w:val="auto"/>
          <w:sz w:val="28"/>
          <w:szCs w:val="28"/>
        </w:rPr>
        <w:t xml:space="preserve">ля бакалавров; для магистров. - ISBN 978-5-00129-002-5 </w:t>
      </w:r>
      <w:r w:rsidRPr="00FE72B5">
        <w:rPr>
          <w:rFonts w:eastAsia="Times New Roman"/>
          <w:color w:val="auto"/>
          <w:sz w:val="28"/>
          <w:szCs w:val="28"/>
        </w:rPr>
        <w:br/>
        <w:t xml:space="preserve">Учебник подготовлен в соответствии с образовательными стандартами </w:t>
      </w:r>
      <w:proofErr w:type="spellStart"/>
      <w:r w:rsidRPr="00FE72B5">
        <w:rPr>
          <w:rFonts w:eastAsia="Times New Roman"/>
          <w:color w:val="auto"/>
          <w:sz w:val="28"/>
          <w:szCs w:val="28"/>
        </w:rPr>
        <w:t>бакалавриата</w:t>
      </w:r>
      <w:proofErr w:type="spellEnd"/>
      <w:r w:rsidRPr="00FE72B5">
        <w:rPr>
          <w:rFonts w:eastAsia="Times New Roman"/>
          <w:color w:val="auto"/>
          <w:sz w:val="28"/>
          <w:szCs w:val="28"/>
        </w:rPr>
        <w:t xml:space="preserve"> и магистратуры по направлению подготовки "</w:t>
      </w:r>
      <w:proofErr w:type="spellStart"/>
      <w:r w:rsidRPr="00FE72B5">
        <w:rPr>
          <w:rFonts w:eastAsia="Times New Roman"/>
          <w:color w:val="auto"/>
          <w:sz w:val="28"/>
          <w:szCs w:val="28"/>
        </w:rPr>
        <w:t>Агроинженерия</w:t>
      </w:r>
      <w:proofErr w:type="spellEnd"/>
      <w:r w:rsidRPr="00FE72B5">
        <w:rPr>
          <w:rFonts w:eastAsia="Times New Roman"/>
          <w:color w:val="auto"/>
          <w:sz w:val="28"/>
          <w:szCs w:val="28"/>
        </w:rPr>
        <w:t>", а также с учетом профессиональных стандартов по инженерным специальностям. Рассмотрены научные основы экономики, организации и управления сельскохозяйственным производством и предпринимательской деятельностью, организационно-технологические и финансово-экономические вопросы. Раскрыты методологические подходы к формированию такой целостной системы, как сельскохозяйственное предприятие, к анализу и оценке эффективности его деятельности. Особое внимание уделено применению инновационных технологий, эффективному использованию сельскохозяйственной техники и топливно-энергетических ресурсов, рациональной организации труда и производства на сельскохозяйственных предприятиях</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Орловская область. 2010, 2015-2018</w:t>
      </w:r>
      <w:proofErr w:type="gramStart"/>
      <w:r w:rsidRPr="00FE72B5">
        <w:rPr>
          <w:rFonts w:eastAsia="Times New Roman"/>
          <w:b/>
          <w:bCs/>
          <w:color w:val="auto"/>
          <w:sz w:val="28"/>
          <w:szCs w:val="28"/>
        </w:rPr>
        <w:t xml:space="preserve"> </w:t>
      </w:r>
      <w:r w:rsidRPr="00FE72B5">
        <w:rPr>
          <w:rFonts w:eastAsia="Times New Roman"/>
          <w:color w:val="auto"/>
          <w:sz w:val="28"/>
          <w:szCs w:val="28"/>
        </w:rPr>
        <w:t>:</w:t>
      </w:r>
      <w:proofErr w:type="gramEnd"/>
      <w:r w:rsidRPr="00FE72B5">
        <w:rPr>
          <w:rFonts w:eastAsia="Times New Roman"/>
          <w:color w:val="auto"/>
          <w:sz w:val="28"/>
          <w:szCs w:val="28"/>
        </w:rPr>
        <w:t xml:space="preserve"> стат. ежегодник. № 23-0102 / Территориальный орган Федеральной службы государственной статистики по Орловской области. - Орел, 2019. - 277 с. - ISBN 978-5-9500412-5-9</w:t>
      </w:r>
      <w:proofErr w:type="gramStart"/>
      <w:r w:rsidRPr="00FE72B5">
        <w:rPr>
          <w:rFonts w:eastAsia="Times New Roman"/>
          <w:color w:val="auto"/>
          <w:sz w:val="28"/>
          <w:szCs w:val="28"/>
        </w:rPr>
        <w:t xml:space="preserve"> </w:t>
      </w:r>
      <w:r w:rsidRPr="00FE72B5">
        <w:rPr>
          <w:rFonts w:eastAsia="Times New Roman"/>
          <w:color w:val="auto"/>
          <w:sz w:val="28"/>
          <w:szCs w:val="28"/>
        </w:rPr>
        <w:br/>
        <w:t>В</w:t>
      </w:r>
      <w:proofErr w:type="gramEnd"/>
      <w:r w:rsidRPr="00FE72B5">
        <w:rPr>
          <w:rFonts w:eastAsia="Times New Roman"/>
          <w:color w:val="auto"/>
          <w:sz w:val="28"/>
          <w:szCs w:val="28"/>
        </w:rPr>
        <w:t xml:space="preserve"> сборнике представлены статистические данные о социально-экономическом положении Орловской области за 2010, 2015-2018 гг. Издание содержит около 450 таблиц, характеризующих состояние экономики области в целом, а также по отдельным видам экономической деятельности</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Основные показатели деятельности организаций Орловской области в 2018 году</w:t>
      </w:r>
      <w:proofErr w:type="gramStart"/>
      <w:r w:rsidRPr="00FE72B5">
        <w:rPr>
          <w:rFonts w:eastAsia="Times New Roman"/>
          <w:b/>
          <w:bCs/>
          <w:color w:val="auto"/>
          <w:sz w:val="28"/>
          <w:szCs w:val="28"/>
        </w:rPr>
        <w:t xml:space="preserve"> </w:t>
      </w:r>
      <w:r w:rsidRPr="00FE72B5">
        <w:rPr>
          <w:rFonts w:eastAsia="Times New Roman"/>
          <w:color w:val="auto"/>
          <w:sz w:val="28"/>
          <w:szCs w:val="28"/>
        </w:rPr>
        <w:t>:</w:t>
      </w:r>
      <w:proofErr w:type="gramEnd"/>
      <w:r w:rsidRPr="00FE72B5">
        <w:rPr>
          <w:rFonts w:eastAsia="Times New Roman"/>
          <w:color w:val="auto"/>
          <w:sz w:val="28"/>
          <w:szCs w:val="28"/>
        </w:rPr>
        <w:t xml:space="preserve"> стат. бюллетень. № 16-0206 / Территориальный орган Федеральной службы государственной статистики по Орловской области. - Орел, 2018. - 124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бюллетене приводятся статистические данные о количестве организаций (юридических лиц) и их территориально-обособленных подразделений, представлены структура их уставного капитала (фонда), оборот, затраты на производство и продажу продукции (товаров, работ и услуг). Информация отражена в разрезе видов экономической деятельности и муниципальных образований</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Основные показатели экономической деятельности средних предприятий Орловской области в 2018 году</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16-0215 / Территориальный орган Федеральной службы государственной статистики по Орловской области. - Орел, 2019. - 3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по основным показателям экономической деятельности средних предприятий Орловской области в 2018 году</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Основные проблемы архитектуры и строительства в XXI веке</w:t>
      </w:r>
      <w:r w:rsidRPr="00FE72B5">
        <w:rPr>
          <w:rFonts w:eastAsia="Times New Roman"/>
          <w:color w:val="auto"/>
          <w:sz w:val="28"/>
          <w:szCs w:val="28"/>
        </w:rPr>
        <w:t xml:space="preserve"> : материалы </w:t>
      </w:r>
      <w:proofErr w:type="spellStart"/>
      <w:r w:rsidRPr="00FE72B5">
        <w:rPr>
          <w:rFonts w:eastAsia="Times New Roman"/>
          <w:color w:val="auto"/>
          <w:sz w:val="28"/>
          <w:szCs w:val="28"/>
        </w:rPr>
        <w:t>междунар</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науч</w:t>
      </w:r>
      <w:proofErr w:type="gramStart"/>
      <w:r w:rsidRPr="00FE72B5">
        <w:rPr>
          <w:rFonts w:eastAsia="Times New Roman"/>
          <w:color w:val="auto"/>
          <w:sz w:val="28"/>
          <w:szCs w:val="28"/>
        </w:rPr>
        <w:t>.-</w:t>
      </w:r>
      <w:proofErr w:type="gramEnd"/>
      <w:r w:rsidRPr="00FE72B5">
        <w:rPr>
          <w:rFonts w:eastAsia="Times New Roman"/>
          <w:color w:val="auto"/>
          <w:sz w:val="28"/>
          <w:szCs w:val="28"/>
        </w:rPr>
        <w:t>практ</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конф</w:t>
      </w:r>
      <w:proofErr w:type="spellEnd"/>
      <w:r w:rsidRPr="00FE72B5">
        <w:rPr>
          <w:rFonts w:eastAsia="Times New Roman"/>
          <w:color w:val="auto"/>
          <w:sz w:val="28"/>
          <w:szCs w:val="28"/>
        </w:rPr>
        <w:t>., 22-24 апреля 2008 г. / отв. ред. А. А. Павленко.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Изд-во Орел ГАУ, 2008. - 376 с. - ISBN 978-5-93382-105-2 </w:t>
      </w:r>
      <w:r w:rsidRPr="00FE72B5">
        <w:rPr>
          <w:rFonts w:eastAsia="Times New Roman"/>
          <w:color w:val="auto"/>
          <w:sz w:val="28"/>
          <w:szCs w:val="28"/>
        </w:rPr>
        <w:br/>
        <w:t>Сборник содержит научные и практичные материалы исследований, проведенных авторами статей по проблемам архитектуры и строительства в 21 веке</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Основные фонды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 № 01-0201 / Территориальный орган Федеральной службы государственной статистики по Орловской области. - Орел, 2019. - 111 с. </w:t>
      </w:r>
      <w:r w:rsidRPr="00FE72B5">
        <w:rPr>
          <w:rFonts w:eastAsia="Times New Roman"/>
          <w:color w:val="auto"/>
          <w:sz w:val="28"/>
          <w:szCs w:val="28"/>
        </w:rPr>
        <w:br/>
        <w:t xml:space="preserve">Настоящий статистический сборник подготовлен на основании разработки баланса основных фондов Орловской области. Публикуются показатели наличия основных фондов, износа, индексы физического объема, коэффициенты обновления и ликвидации, удельный вес полностью изношенных основных фондов, сведения о среднем возрасте основных фондов, сравнительные характеристики основных фондов по субъектам ЦФО </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От качественного чтения к качественному образованию</w:t>
      </w:r>
      <w:r w:rsidRPr="00FE72B5">
        <w:rPr>
          <w:rFonts w:eastAsia="Times New Roman"/>
          <w:color w:val="auto"/>
          <w:sz w:val="28"/>
          <w:szCs w:val="28"/>
        </w:rPr>
        <w:t xml:space="preserve"> : межведомственная </w:t>
      </w:r>
      <w:proofErr w:type="spellStart"/>
      <w:r w:rsidRPr="00FE72B5">
        <w:rPr>
          <w:rFonts w:eastAsia="Times New Roman"/>
          <w:color w:val="auto"/>
          <w:sz w:val="28"/>
          <w:szCs w:val="28"/>
        </w:rPr>
        <w:t>науч</w:t>
      </w:r>
      <w:proofErr w:type="gramStart"/>
      <w:r w:rsidRPr="00FE72B5">
        <w:rPr>
          <w:rFonts w:eastAsia="Times New Roman"/>
          <w:color w:val="auto"/>
          <w:sz w:val="28"/>
          <w:szCs w:val="28"/>
        </w:rPr>
        <w:t>.-</w:t>
      </w:r>
      <w:proofErr w:type="gramEnd"/>
      <w:r w:rsidRPr="00FE72B5">
        <w:rPr>
          <w:rFonts w:eastAsia="Times New Roman"/>
          <w:color w:val="auto"/>
          <w:sz w:val="28"/>
          <w:szCs w:val="28"/>
        </w:rPr>
        <w:t>практ</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конф</w:t>
      </w:r>
      <w:proofErr w:type="spellEnd"/>
      <w:r w:rsidRPr="00FE72B5">
        <w:rPr>
          <w:rFonts w:eastAsia="Times New Roman"/>
          <w:color w:val="auto"/>
          <w:sz w:val="28"/>
          <w:szCs w:val="28"/>
        </w:rPr>
        <w:t>. Орел, 17 сентября 2010 г.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2010. - 60 с.</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ил. - ISBN 978-5-9708-0279-3 </w:t>
      </w:r>
      <w:r w:rsidRPr="00FE72B5">
        <w:rPr>
          <w:rFonts w:eastAsia="Times New Roman"/>
          <w:color w:val="auto"/>
          <w:sz w:val="28"/>
          <w:szCs w:val="28"/>
        </w:rPr>
        <w:br/>
        <w:t>Участники конференции проанализировали и дали оценку сложившейся ситуации с чтением в регионе. Были представлены принципиальные позиции, подходы и взгляды, которые позволят библиотекам совместно с учреждениями образования активизировать деятельность по поддержанию общественного статуса книги, формируя активного читателя, читателя с высокой читательской культурой</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Относительные показатели смертности по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11-0409 / Территориальный орган Федеральной службы государственной статистики по Орловской области. - Орел, 2019. - 57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статистическом бюллетене представлены относительные показатели смертности по Орловской области за 2018 год</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Панков, Э. В.</w:t>
      </w:r>
      <w:r w:rsidRPr="00FE72B5">
        <w:rPr>
          <w:rFonts w:eastAsia="Times New Roman"/>
          <w:color w:val="auto"/>
          <w:sz w:val="28"/>
          <w:szCs w:val="28"/>
        </w:rPr>
        <w:br/>
        <w:t>   Актуальные технологические и философско-психологические аспекты современного менеджмента : учеб</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п</w:t>
      </w:r>
      <w:proofErr w:type="gramEnd"/>
      <w:r w:rsidRPr="00FE72B5">
        <w:rPr>
          <w:rFonts w:eastAsia="Times New Roman"/>
          <w:color w:val="auto"/>
          <w:sz w:val="28"/>
          <w:szCs w:val="28"/>
        </w:rPr>
        <w:t>особие / Э. В. Панков, С. В. Симонов.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2012. - 154 с. - ISBN 978-5-9708-0306-6</w:t>
      </w:r>
      <w:proofErr w:type="gramStart"/>
      <w:r w:rsidRPr="00FE72B5">
        <w:rPr>
          <w:rFonts w:eastAsia="Times New Roman"/>
          <w:color w:val="auto"/>
          <w:sz w:val="28"/>
          <w:szCs w:val="28"/>
        </w:rPr>
        <w:t xml:space="preserve"> </w:t>
      </w:r>
      <w:r w:rsidRPr="00FE72B5">
        <w:rPr>
          <w:rFonts w:eastAsia="Times New Roman"/>
          <w:color w:val="auto"/>
          <w:sz w:val="28"/>
          <w:szCs w:val="28"/>
        </w:rPr>
        <w:br/>
        <w:t>В</w:t>
      </w:r>
      <w:proofErr w:type="gramEnd"/>
      <w:r w:rsidRPr="00FE72B5">
        <w:rPr>
          <w:rFonts w:eastAsia="Times New Roman"/>
          <w:color w:val="auto"/>
          <w:sz w:val="28"/>
          <w:szCs w:val="28"/>
        </w:rPr>
        <w:t xml:space="preserve"> учебном пособии сделана попытка рассмотреть теоретические основы психологии управления, характерные особенности личности руководителя и подчиненного, основы делового общения и взаимодействия, сущность управления групповыми процессами, явлениями, конфликтными ситуациями, а также методы и средства преодоления стрессов и кризисов в деятельности руководителя</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Парахин</w:t>
      </w:r>
      <w:proofErr w:type="spellEnd"/>
      <w:r w:rsidRPr="00FE72B5">
        <w:rPr>
          <w:rFonts w:eastAsia="Times New Roman"/>
          <w:b/>
          <w:bCs/>
          <w:color w:val="auto"/>
          <w:sz w:val="28"/>
          <w:szCs w:val="28"/>
        </w:rPr>
        <w:t>, Н. В.</w:t>
      </w:r>
      <w:r w:rsidRPr="00FE72B5">
        <w:rPr>
          <w:rFonts w:eastAsia="Times New Roman"/>
          <w:color w:val="auto"/>
          <w:sz w:val="28"/>
          <w:szCs w:val="28"/>
        </w:rPr>
        <w:br/>
        <w:t xml:space="preserve">   Экологическая устойчивость и эффективность растениеводства: теоретические основы и практический опыт / Н. В. </w:t>
      </w:r>
      <w:proofErr w:type="spellStart"/>
      <w:r w:rsidRPr="00FE72B5">
        <w:rPr>
          <w:rFonts w:eastAsia="Times New Roman"/>
          <w:color w:val="auto"/>
          <w:sz w:val="28"/>
          <w:szCs w:val="28"/>
        </w:rPr>
        <w:t>Парахин</w:t>
      </w:r>
      <w:proofErr w:type="spellEnd"/>
      <w:r w:rsidRPr="00FE72B5">
        <w:rPr>
          <w:rFonts w:eastAsia="Times New Roman"/>
          <w:color w:val="auto"/>
          <w:sz w:val="28"/>
          <w:szCs w:val="28"/>
        </w:rPr>
        <w:t>.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w:t>
      </w:r>
      <w:proofErr w:type="spellStart"/>
      <w:r w:rsidRPr="00FE72B5">
        <w:rPr>
          <w:rFonts w:eastAsia="Times New Roman"/>
          <w:color w:val="auto"/>
          <w:sz w:val="28"/>
          <w:szCs w:val="28"/>
        </w:rPr>
        <w:t>КолосС</w:t>
      </w:r>
      <w:proofErr w:type="spellEnd"/>
      <w:r w:rsidRPr="00FE72B5">
        <w:rPr>
          <w:rFonts w:eastAsia="Times New Roman"/>
          <w:color w:val="auto"/>
          <w:sz w:val="28"/>
          <w:szCs w:val="28"/>
        </w:rPr>
        <w:t xml:space="preserve">, 2002. - 199 с. - ISBN 5-9532-0083-8 </w:t>
      </w:r>
      <w:r w:rsidRPr="00FE72B5">
        <w:rPr>
          <w:rFonts w:eastAsia="Times New Roman"/>
          <w:color w:val="auto"/>
          <w:sz w:val="28"/>
          <w:szCs w:val="28"/>
        </w:rPr>
        <w:br/>
        <w:t xml:space="preserve">Изложены результаты комплексного изучения проблемы экологической сбалансированности растениеводства. Рассмотрены биологические аспекты повышения устойчивости </w:t>
      </w:r>
      <w:proofErr w:type="spellStart"/>
      <w:r w:rsidRPr="00FE72B5">
        <w:rPr>
          <w:rFonts w:eastAsia="Times New Roman"/>
          <w:color w:val="auto"/>
          <w:sz w:val="28"/>
          <w:szCs w:val="28"/>
        </w:rPr>
        <w:t>агроландшафтных</w:t>
      </w:r>
      <w:proofErr w:type="spellEnd"/>
      <w:r w:rsidRPr="00FE72B5">
        <w:rPr>
          <w:rFonts w:eastAsia="Times New Roman"/>
          <w:color w:val="auto"/>
          <w:sz w:val="28"/>
          <w:szCs w:val="28"/>
        </w:rPr>
        <w:t xml:space="preserve"> систем. Предложены направления уменьшения затрат в растениеводстве, а также повышения емкости и замкнутости круговорота веществ и энергии в </w:t>
      </w:r>
      <w:proofErr w:type="spellStart"/>
      <w:r w:rsidRPr="00FE72B5">
        <w:rPr>
          <w:rFonts w:eastAsia="Times New Roman"/>
          <w:color w:val="auto"/>
          <w:sz w:val="28"/>
          <w:szCs w:val="28"/>
        </w:rPr>
        <w:t>агроэкосистемах</w:t>
      </w:r>
      <w:proofErr w:type="spellEnd"/>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Парахин</w:t>
      </w:r>
      <w:proofErr w:type="spellEnd"/>
      <w:r w:rsidRPr="00FE72B5">
        <w:rPr>
          <w:rFonts w:eastAsia="Times New Roman"/>
          <w:b/>
          <w:bCs/>
          <w:color w:val="auto"/>
          <w:sz w:val="28"/>
          <w:szCs w:val="28"/>
        </w:rPr>
        <w:t>, Н. В.</w:t>
      </w:r>
      <w:r w:rsidRPr="00FE72B5">
        <w:rPr>
          <w:rFonts w:eastAsia="Times New Roman"/>
          <w:color w:val="auto"/>
          <w:sz w:val="28"/>
          <w:szCs w:val="28"/>
        </w:rPr>
        <w:br/>
        <w:t xml:space="preserve">   Эколого-стабилизирующее значение кормовых культур в растениеводстве / Н. В. </w:t>
      </w:r>
      <w:proofErr w:type="spellStart"/>
      <w:r w:rsidRPr="00FE72B5">
        <w:rPr>
          <w:rFonts w:eastAsia="Times New Roman"/>
          <w:color w:val="auto"/>
          <w:sz w:val="28"/>
          <w:szCs w:val="28"/>
        </w:rPr>
        <w:t>Парахин</w:t>
      </w:r>
      <w:proofErr w:type="spellEnd"/>
      <w:r w:rsidRPr="00FE72B5">
        <w:rPr>
          <w:rFonts w:eastAsia="Times New Roman"/>
          <w:color w:val="auto"/>
          <w:sz w:val="28"/>
          <w:szCs w:val="28"/>
        </w:rPr>
        <w:t>.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Колос, 1997. - 176с. : ил. - ISBN 5-10-003429-7</w:t>
      </w:r>
      <w:r w:rsidRPr="00FE72B5">
        <w:rPr>
          <w:rFonts w:eastAsia="Times New Roman"/>
          <w:color w:val="auto"/>
          <w:sz w:val="28"/>
          <w:szCs w:val="28"/>
        </w:rPr>
        <w:br/>
        <w:t xml:space="preserve">Оценено влияние кормовых культур на устойчивость </w:t>
      </w:r>
      <w:proofErr w:type="spellStart"/>
      <w:r w:rsidRPr="00FE72B5">
        <w:rPr>
          <w:rFonts w:eastAsia="Times New Roman"/>
          <w:color w:val="auto"/>
          <w:sz w:val="28"/>
          <w:szCs w:val="28"/>
        </w:rPr>
        <w:t>агроландшафтов</w:t>
      </w:r>
      <w:proofErr w:type="spellEnd"/>
      <w:r w:rsidRPr="00FE72B5">
        <w:rPr>
          <w:rFonts w:eastAsia="Times New Roman"/>
          <w:color w:val="auto"/>
          <w:sz w:val="28"/>
          <w:szCs w:val="28"/>
        </w:rPr>
        <w:t xml:space="preserve"> и продуктивность растений. С точки зрения экологического земледелия обоснована необходимость размещения и оптимизации посевов кормовых культур в структуре севооборота. Проанализированы результаты многочисленных опытов, в постановке которых участвовал автор. На примере Орловской области предложены направления выхода из кризисного положения отрасли растениеводства с учетом использования биологических особенностей кормовых культур</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Пенсионное обеспечение населения Орловской области по состоянию на 1 октября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06-0405 / Территориальный орган Федеральной службы государственной статистики по Орловской области. - Орел, 2019. - 1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о пенсионном обеспечении населения Орловской области по состоянию на 1 октября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Потребление основных продуктов питания населением Орловской области в 2018 году</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17-0546 / Территориальный орган Федеральной службы государственной статистики по Орловской области. - Орел, 2019. - 1 с. </w:t>
      </w:r>
      <w:r w:rsidRPr="00FE72B5">
        <w:rPr>
          <w:rFonts w:eastAsia="Times New Roman"/>
          <w:color w:val="auto"/>
          <w:sz w:val="28"/>
          <w:szCs w:val="28"/>
        </w:rPr>
        <w:br/>
        <w:t>Представлены данные об уровне потребления основных продуктов питания в расчете на душу населения за 2018 г.</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Продукция сельского хозяйства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17-0507 / Территориальный орган Федеральной службы государственной статистики по Орловской области. - Орёл, 2019. - 18 с. </w:t>
      </w:r>
      <w:r w:rsidRPr="00FE72B5">
        <w:rPr>
          <w:rFonts w:eastAsia="Times New Roman"/>
          <w:color w:val="auto"/>
          <w:sz w:val="28"/>
          <w:szCs w:val="28"/>
        </w:rPr>
        <w:br/>
        <w:t>Настоящий бюллетень содержит информацию о продукции сельского хозяйства всех категорий сельхозпроизводителей (</w:t>
      </w:r>
      <w:proofErr w:type="spellStart"/>
      <w:r w:rsidRPr="00FE72B5">
        <w:rPr>
          <w:rFonts w:eastAsia="Times New Roman"/>
          <w:color w:val="auto"/>
          <w:sz w:val="28"/>
          <w:szCs w:val="28"/>
        </w:rPr>
        <w:t>сельхозорганизации</w:t>
      </w:r>
      <w:proofErr w:type="spellEnd"/>
      <w:r w:rsidRPr="00FE72B5">
        <w:rPr>
          <w:rFonts w:eastAsia="Times New Roman"/>
          <w:color w:val="auto"/>
          <w:sz w:val="28"/>
          <w:szCs w:val="28"/>
        </w:rPr>
        <w:t>, хозяйства индивидуального сектора (хозяйства населения, крестьянски</w:t>
      </w:r>
      <w:proofErr w:type="gramStart"/>
      <w:r w:rsidRPr="00FE72B5">
        <w:rPr>
          <w:rFonts w:eastAsia="Times New Roman"/>
          <w:color w:val="auto"/>
          <w:sz w:val="28"/>
          <w:szCs w:val="28"/>
        </w:rPr>
        <w:t>е(</w:t>
      </w:r>
      <w:proofErr w:type="gramEnd"/>
      <w:r w:rsidRPr="00FE72B5">
        <w:rPr>
          <w:rFonts w:eastAsia="Times New Roman"/>
          <w:color w:val="auto"/>
          <w:sz w:val="28"/>
          <w:szCs w:val="28"/>
        </w:rPr>
        <w:t>фермерские) хозяйства и индивидуальные предприниматели) Орловской области в стоимостном выражении за 2019 год</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Производство и потребление электроэнергии в экономике Орловской области</w:t>
      </w:r>
      <w:proofErr w:type="gramStart"/>
      <w:r w:rsidRPr="00FE72B5">
        <w:rPr>
          <w:rFonts w:eastAsia="Times New Roman"/>
          <w:b/>
          <w:bCs/>
          <w:color w:val="auto"/>
          <w:sz w:val="28"/>
          <w:szCs w:val="28"/>
        </w:rPr>
        <w:t xml:space="preserve"> </w:t>
      </w:r>
      <w:r w:rsidRPr="00FE72B5">
        <w:rPr>
          <w:rFonts w:eastAsia="Times New Roman"/>
          <w:color w:val="auto"/>
          <w:sz w:val="28"/>
          <w:szCs w:val="28"/>
        </w:rPr>
        <w:t>:</w:t>
      </w:r>
      <w:proofErr w:type="gramEnd"/>
      <w:r w:rsidRPr="00FE72B5">
        <w:rPr>
          <w:rFonts w:eastAsia="Times New Roman"/>
          <w:color w:val="auto"/>
          <w:sz w:val="28"/>
          <w:szCs w:val="28"/>
        </w:rPr>
        <w:t xml:space="preserve"> стат. сборник. № 16-0201 / Территориальный орган Федеральной службы государственной статистики по Орловской области. - </w:t>
      </w:r>
      <w:proofErr w:type="gramStart"/>
      <w:r w:rsidRPr="00FE72B5">
        <w:rPr>
          <w:rFonts w:eastAsia="Times New Roman"/>
          <w:color w:val="auto"/>
          <w:sz w:val="28"/>
          <w:szCs w:val="28"/>
        </w:rPr>
        <w:t xml:space="preserve">Орел, 2019. - 36 с. </w:t>
      </w:r>
      <w:r w:rsidRPr="00FE72B5">
        <w:rPr>
          <w:rFonts w:eastAsia="Times New Roman"/>
          <w:color w:val="auto"/>
          <w:sz w:val="28"/>
          <w:szCs w:val="28"/>
        </w:rPr>
        <w:br/>
        <w:t>В сборнике представлена информация об объеме работ, выполненных по видам экономической деятельности организаций добывающих, обрабатывающих производств и осуществляющих обеспечение электрической энергией, газом и паром, о финансовых показателях деятельности этих организаций, о численности занятых и заработной плате работников, состояния материально-технической базы, объемах инвестиций в основной капитал, о производстве и потреблении электроэнергии в Орловской области, оборотах электроэнергии между</w:t>
      </w:r>
      <w:proofErr w:type="gramEnd"/>
      <w:r w:rsidRPr="00FE72B5">
        <w:rPr>
          <w:rFonts w:eastAsia="Times New Roman"/>
          <w:color w:val="auto"/>
          <w:sz w:val="28"/>
          <w:szCs w:val="28"/>
        </w:rPr>
        <w:t xml:space="preserve"> энергосистемами, </w:t>
      </w:r>
      <w:proofErr w:type="gramStart"/>
      <w:r w:rsidRPr="00FE72B5">
        <w:rPr>
          <w:rFonts w:eastAsia="Times New Roman"/>
          <w:color w:val="auto"/>
          <w:sz w:val="28"/>
          <w:szCs w:val="28"/>
        </w:rPr>
        <w:t>потерях</w:t>
      </w:r>
      <w:proofErr w:type="gramEnd"/>
      <w:r w:rsidRPr="00FE72B5">
        <w:rPr>
          <w:rFonts w:eastAsia="Times New Roman"/>
          <w:color w:val="auto"/>
          <w:sz w:val="28"/>
          <w:szCs w:val="28"/>
        </w:rPr>
        <w:t xml:space="preserve"> в электросетях общего пользования. Кроме того приведены сведения об установленной энергетической мощности, обслуживающей процесс промежуточного производства, и выработанной электроэнергии по категориям электростанций, о потреблении электроэнергии по видам экономической деятельности </w:t>
      </w:r>
      <w:proofErr w:type="gramStart"/>
      <w:r w:rsidRPr="00FE72B5">
        <w:rPr>
          <w:rFonts w:eastAsia="Times New Roman"/>
          <w:color w:val="auto"/>
          <w:sz w:val="28"/>
          <w:szCs w:val="28"/>
        </w:rPr>
        <w:t>по</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крупным</w:t>
      </w:r>
      <w:proofErr w:type="gramEnd"/>
      <w:r w:rsidRPr="00FE72B5">
        <w:rPr>
          <w:rFonts w:eastAsia="Times New Roman"/>
          <w:color w:val="auto"/>
          <w:sz w:val="28"/>
          <w:szCs w:val="28"/>
        </w:rPr>
        <w:t xml:space="preserve"> и средним предприятиям</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Промышленное производство Орловской области. 2017-2018 гг.</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сборник. № 16-0202 / Территориальный орган Федеральной службы государственной статистики по Орловской области. - Орел, 2019. - 173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статистическом сборнике представлены статистические показатели, характеризующие промышленное производство Орловской области за 2017-2018 гг.</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Протравливание семян зерновых и зернобобовых культур</w:t>
      </w:r>
      <w:r w:rsidRPr="00FE72B5">
        <w:rPr>
          <w:rFonts w:eastAsia="Times New Roman"/>
          <w:color w:val="auto"/>
          <w:sz w:val="28"/>
          <w:szCs w:val="28"/>
        </w:rPr>
        <w:t xml:space="preserve"> / Е. Ю. Торопова [и др.]. - М., 2020. - 36 с.</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ил.</w:t>
      </w:r>
      <w:r w:rsidRPr="00FE72B5">
        <w:rPr>
          <w:rFonts w:eastAsia="Times New Roman"/>
          <w:color w:val="auto"/>
          <w:sz w:val="28"/>
          <w:szCs w:val="28"/>
        </w:rPr>
        <w:br/>
        <w:t xml:space="preserve">Данная работа, в которой всесторонне обоснована необходимость </w:t>
      </w:r>
      <w:proofErr w:type="spellStart"/>
      <w:r w:rsidRPr="00FE72B5">
        <w:rPr>
          <w:rFonts w:eastAsia="Times New Roman"/>
          <w:color w:val="auto"/>
          <w:sz w:val="28"/>
          <w:szCs w:val="28"/>
        </w:rPr>
        <w:t>фитоэкспертизы</w:t>
      </w:r>
      <w:proofErr w:type="spellEnd"/>
      <w:r w:rsidRPr="00FE72B5">
        <w:rPr>
          <w:rFonts w:eastAsia="Times New Roman"/>
          <w:color w:val="auto"/>
          <w:sz w:val="28"/>
          <w:szCs w:val="28"/>
        </w:rPr>
        <w:t xml:space="preserve"> и протравливания семян, предназначена для оказания помощи практическим работникам сельского хозяйства в принятии решений по выбору протравителей, норм их расхода, рациональной и безопасной технологии их эффективного применения на семенах зерновых и зернобобовых культур</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Рабочая сила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информация. №12-0321 / Территориальный орган Федеральной службы государственной статистики по Орловской области. - Орел, 2019. - 2 с. </w:t>
      </w:r>
      <w:r w:rsidRPr="00FE72B5">
        <w:rPr>
          <w:rFonts w:eastAsia="Times New Roman"/>
          <w:color w:val="auto"/>
          <w:sz w:val="28"/>
          <w:szCs w:val="28"/>
        </w:rPr>
        <w:br/>
        <w:t>Представлены основные итоги обследования рабочей силы по Орловской области в 4 квартале 2018 г.</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Рабочая сила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информация. №12-0321 / Территориальный орган Федеральной службы государственной статистики по Орловской области. - Орел, 2019. - 2 с. </w:t>
      </w:r>
      <w:r w:rsidRPr="00FE72B5">
        <w:rPr>
          <w:rFonts w:eastAsia="Times New Roman"/>
          <w:color w:val="auto"/>
          <w:sz w:val="28"/>
          <w:szCs w:val="28"/>
        </w:rPr>
        <w:br/>
        <w:t>Представлены основные итоги обследования рабочей силы по Орловской области в 1 квартале 2019 г.</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Рабочая сила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информация. №12-0321 / Территориальный орган Федеральной службы государственной статистики по Орловской области. - Орел, 2019. - 2 с. </w:t>
      </w:r>
      <w:r w:rsidRPr="00FE72B5">
        <w:rPr>
          <w:rFonts w:eastAsia="Times New Roman"/>
          <w:color w:val="auto"/>
          <w:sz w:val="28"/>
          <w:szCs w:val="28"/>
        </w:rPr>
        <w:br/>
        <w:t>Представлены основные итоги обследования рабочей силы по Орловской области во 2 квартале 2019 г.</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Рабочая сила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информация. №12-0321 / Территориальный орган Федеральной службы государственной статистики по Орловской области. - Орел, 2019. - 2 с. </w:t>
      </w:r>
      <w:r w:rsidRPr="00FE72B5">
        <w:rPr>
          <w:rFonts w:eastAsia="Times New Roman"/>
          <w:color w:val="auto"/>
          <w:sz w:val="28"/>
          <w:szCs w:val="28"/>
        </w:rPr>
        <w:br/>
        <w:t>Представлены основные итоги обследования рабочей силы по Орловской области в 3 квартале 2019 г.</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Развитие инновационной институциональной среды в области малого бизнеса и вузовской науки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материалы </w:t>
      </w:r>
      <w:proofErr w:type="spellStart"/>
      <w:r w:rsidRPr="00FE72B5">
        <w:rPr>
          <w:rFonts w:eastAsia="Times New Roman"/>
          <w:color w:val="auto"/>
          <w:sz w:val="28"/>
          <w:szCs w:val="28"/>
        </w:rPr>
        <w:t>всерос</w:t>
      </w:r>
      <w:proofErr w:type="spellEnd"/>
      <w:r w:rsidRPr="00FE72B5">
        <w:rPr>
          <w:rFonts w:eastAsia="Times New Roman"/>
          <w:color w:val="auto"/>
          <w:sz w:val="28"/>
          <w:szCs w:val="28"/>
        </w:rPr>
        <w:t xml:space="preserve">. форума молодых ученых 11-13 ноября 2010 г. (заочная форма участия). - Орёл, 2010. - 94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сборнике представлены статьи, подготовленные на основе выступлений участников форума "Развитие инновационной институциональной среды в области малого бизнеса и вузовской науки". Статьи участников форума посвящены таким актуальным вопросам, как развитие вузовской науки и ее интеграции с производством, расширение сфер приложения инновационных технологий в области малого бизнеса и применение инновационных форм управления малыми предприятиями в современных условиях хозяйствования</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Ревякин, Е. Л.</w:t>
      </w:r>
      <w:r w:rsidRPr="00FE72B5">
        <w:rPr>
          <w:rFonts w:eastAsia="Times New Roman"/>
          <w:color w:val="auto"/>
          <w:sz w:val="28"/>
          <w:szCs w:val="28"/>
        </w:rPr>
        <w:br/>
        <w:t>   Технологические требования к новым техническим средствам в растениеводстве / Е. Л. Ревякин, Н. М. Антышев.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w:t>
      </w:r>
      <w:proofErr w:type="spellStart"/>
      <w:r w:rsidRPr="00FE72B5">
        <w:rPr>
          <w:rFonts w:eastAsia="Times New Roman"/>
          <w:color w:val="auto"/>
          <w:sz w:val="28"/>
          <w:szCs w:val="28"/>
        </w:rPr>
        <w:t>Росинформагротех</w:t>
      </w:r>
      <w:proofErr w:type="spellEnd"/>
      <w:r w:rsidRPr="00FE72B5">
        <w:rPr>
          <w:rFonts w:eastAsia="Times New Roman"/>
          <w:color w:val="auto"/>
          <w:sz w:val="28"/>
          <w:szCs w:val="28"/>
        </w:rPr>
        <w:t>, 2008. - 60 с.</w:t>
      </w:r>
      <w:r w:rsidRPr="00FE72B5">
        <w:rPr>
          <w:rFonts w:eastAsia="Times New Roman"/>
          <w:color w:val="auto"/>
          <w:sz w:val="28"/>
          <w:szCs w:val="28"/>
        </w:rPr>
        <w:br/>
        <w:t xml:space="preserve">В брошюре изложены состояние и основные направления технологической модернизации в АПК, ресурсосбережение и агроэкология в земледелии, техническая модернизация - основа </w:t>
      </w:r>
      <w:proofErr w:type="spellStart"/>
      <w:r w:rsidRPr="00FE72B5">
        <w:rPr>
          <w:rFonts w:eastAsia="Times New Roman"/>
          <w:color w:val="auto"/>
          <w:sz w:val="28"/>
          <w:szCs w:val="28"/>
        </w:rPr>
        <w:t>технологизации</w:t>
      </w:r>
      <w:proofErr w:type="spellEnd"/>
      <w:r w:rsidRPr="00FE72B5">
        <w:rPr>
          <w:rFonts w:eastAsia="Times New Roman"/>
          <w:color w:val="auto"/>
          <w:sz w:val="28"/>
          <w:szCs w:val="28"/>
        </w:rPr>
        <w:t xml:space="preserve"> в АПК. Приведены технологические требования к новым техническим средствам в растениеводстве</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Родимцев, С. А.</w:t>
      </w:r>
      <w:r w:rsidRPr="00FE72B5">
        <w:rPr>
          <w:rFonts w:eastAsia="Times New Roman"/>
          <w:color w:val="auto"/>
          <w:sz w:val="28"/>
          <w:szCs w:val="28"/>
        </w:rPr>
        <w:br/>
        <w:t>   Механизация химической защиты растений. Полевые опрыскиватели : учеб</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п</w:t>
      </w:r>
      <w:proofErr w:type="gramEnd"/>
      <w:r w:rsidRPr="00FE72B5">
        <w:rPr>
          <w:rFonts w:eastAsia="Times New Roman"/>
          <w:color w:val="auto"/>
          <w:sz w:val="28"/>
          <w:szCs w:val="28"/>
        </w:rPr>
        <w:t xml:space="preserve">особие / С. А. Родимцев, В. М. </w:t>
      </w:r>
      <w:proofErr w:type="spellStart"/>
      <w:r w:rsidRPr="00FE72B5">
        <w:rPr>
          <w:rFonts w:eastAsia="Times New Roman"/>
          <w:color w:val="auto"/>
          <w:sz w:val="28"/>
          <w:szCs w:val="28"/>
        </w:rPr>
        <w:t>Дринча</w:t>
      </w:r>
      <w:proofErr w:type="spellEnd"/>
      <w:r w:rsidRPr="00FE72B5">
        <w:rPr>
          <w:rFonts w:eastAsia="Times New Roman"/>
          <w:color w:val="auto"/>
          <w:sz w:val="28"/>
          <w:szCs w:val="28"/>
        </w:rPr>
        <w:t>.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Изд-во Орел ГАУ, 2005. - 215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информация по конструкции, расчету, эксплуатации и тенденциям развития полевых опрыскивателей</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Русская поэзия: проблемы стиховедения и поэтики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сб. статей. </w:t>
      </w:r>
      <w:proofErr w:type="spellStart"/>
      <w:r w:rsidRPr="00FE72B5">
        <w:rPr>
          <w:rFonts w:eastAsia="Times New Roman"/>
          <w:color w:val="auto"/>
          <w:sz w:val="28"/>
          <w:szCs w:val="28"/>
        </w:rPr>
        <w:t>Вып</w:t>
      </w:r>
      <w:proofErr w:type="spellEnd"/>
      <w:r w:rsidRPr="00FE72B5">
        <w:rPr>
          <w:rFonts w:eastAsia="Times New Roman"/>
          <w:color w:val="auto"/>
          <w:sz w:val="28"/>
          <w:szCs w:val="28"/>
        </w:rPr>
        <w:t>. 2.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2012. - 116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r w:rsidRPr="00FE72B5">
        <w:rPr>
          <w:rFonts w:eastAsia="Times New Roman"/>
          <w:color w:val="auto"/>
          <w:sz w:val="28"/>
          <w:szCs w:val="28"/>
        </w:rPr>
        <w:br/>
        <w:t xml:space="preserve">Сборник посвящен проблемам изучения русской поэзии и стихосложения </w:t>
      </w:r>
    </w:p>
    <w:p w:rsidR="00FE72B5" w:rsidRPr="00FE72B5" w:rsidRDefault="00FE72B5" w:rsidP="00FE72B5">
      <w:pPr>
        <w:pStyle w:val="a5"/>
        <w:numPr>
          <w:ilvl w:val="0"/>
          <w:numId w:val="1"/>
        </w:numPr>
        <w:rPr>
          <w:rFonts w:eastAsia="Times New Roman"/>
          <w:color w:val="auto"/>
          <w:sz w:val="28"/>
          <w:szCs w:val="28"/>
        </w:rPr>
      </w:pPr>
      <w:proofErr w:type="gramStart"/>
      <w:r w:rsidRPr="00FE72B5">
        <w:rPr>
          <w:rFonts w:eastAsia="Times New Roman"/>
          <w:b/>
          <w:bCs/>
          <w:color w:val="auto"/>
          <w:sz w:val="28"/>
          <w:szCs w:val="28"/>
        </w:rPr>
        <w:t>Садовничий</w:t>
      </w:r>
      <w:proofErr w:type="gramEnd"/>
      <w:r w:rsidRPr="00FE72B5">
        <w:rPr>
          <w:rFonts w:eastAsia="Times New Roman"/>
          <w:b/>
          <w:bCs/>
          <w:color w:val="auto"/>
          <w:sz w:val="28"/>
          <w:szCs w:val="28"/>
        </w:rPr>
        <w:t>, В. А.</w:t>
      </w:r>
      <w:r w:rsidRPr="00FE72B5">
        <w:rPr>
          <w:rFonts w:eastAsia="Times New Roman"/>
          <w:color w:val="auto"/>
          <w:sz w:val="28"/>
          <w:szCs w:val="28"/>
        </w:rPr>
        <w:br/>
        <w:t xml:space="preserve">   Математика в созвездии наук. Избранные выступления / В. А. </w:t>
      </w:r>
      <w:proofErr w:type="gramStart"/>
      <w:r w:rsidRPr="00FE72B5">
        <w:rPr>
          <w:rFonts w:eastAsia="Times New Roman"/>
          <w:color w:val="auto"/>
          <w:sz w:val="28"/>
          <w:szCs w:val="28"/>
        </w:rPr>
        <w:t>Садовничий</w:t>
      </w:r>
      <w:proofErr w:type="gramEnd"/>
      <w:r w:rsidRPr="00FE72B5">
        <w:rPr>
          <w:rFonts w:eastAsia="Times New Roman"/>
          <w:color w:val="auto"/>
          <w:sz w:val="28"/>
          <w:szCs w:val="28"/>
        </w:rPr>
        <w:t>.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Изд-во </w:t>
      </w:r>
      <w:proofErr w:type="spellStart"/>
      <w:r w:rsidRPr="00FE72B5">
        <w:rPr>
          <w:rFonts w:eastAsia="Times New Roman"/>
          <w:color w:val="auto"/>
          <w:sz w:val="28"/>
          <w:szCs w:val="28"/>
        </w:rPr>
        <w:t>Моск</w:t>
      </w:r>
      <w:proofErr w:type="spellEnd"/>
      <w:r w:rsidRPr="00FE72B5">
        <w:rPr>
          <w:rFonts w:eastAsia="Times New Roman"/>
          <w:color w:val="auto"/>
          <w:sz w:val="28"/>
          <w:szCs w:val="28"/>
        </w:rPr>
        <w:t xml:space="preserve">. ун-та, 2019. - 278 с. - ISBN 978-5-19-011385-3 </w:t>
      </w:r>
      <w:r w:rsidRPr="00FE72B5">
        <w:rPr>
          <w:rFonts w:eastAsia="Times New Roman"/>
          <w:color w:val="auto"/>
          <w:sz w:val="28"/>
          <w:szCs w:val="28"/>
        </w:rPr>
        <w:br/>
        <w:t>Математика выполняет роль универсального языка науки и нашей жизни в целом. Однако вычислительный аспект математики, очевидный для всех, не объясняет глобальную математизацию современного мира. Её главной причиной является методологическая роль математики как источника представлений и концепций в естественных и гуманитарных науках. Методами математического анализа и моделирования исследуются космические процессы, решаются вопросы экономической и социальной жизни, многие научные проблемы. Именно этим вопросам и посвящена предлагаемая вниманию читателей книга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Садыков, Р. Р.</w:t>
      </w:r>
      <w:r w:rsidRPr="00FE72B5">
        <w:rPr>
          <w:rFonts w:eastAsia="Times New Roman"/>
          <w:color w:val="auto"/>
          <w:sz w:val="28"/>
          <w:szCs w:val="28"/>
        </w:rPr>
        <w:br/>
        <w:t xml:space="preserve">   Улучшение условий и охраны труда работников агропромышленного производства при техническом обслуживании, ремонте и эксплуатации автомобильной техники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канд. </w:t>
      </w:r>
      <w:proofErr w:type="spellStart"/>
      <w:r w:rsidRPr="00FE72B5">
        <w:rPr>
          <w:rFonts w:eastAsia="Times New Roman"/>
          <w:color w:val="auto"/>
          <w:sz w:val="28"/>
          <w:szCs w:val="28"/>
        </w:rPr>
        <w:t>техн</w:t>
      </w:r>
      <w:proofErr w:type="spellEnd"/>
      <w:r w:rsidRPr="00FE72B5">
        <w:rPr>
          <w:rFonts w:eastAsia="Times New Roman"/>
          <w:color w:val="auto"/>
          <w:sz w:val="28"/>
          <w:szCs w:val="28"/>
        </w:rPr>
        <w:t xml:space="preserve">. наук / Р. Р. Садыков. - СПб.; Пушкин, 2011. - 14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Сельское хозяйство Орловской области</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сборник. № 17-0501 / Территориальный орган Федеральной службы государственной статистики по Орловской области. - Орел, 2019. - 165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статистическом сборнике представлены данные о состоянии аграрного сектора Орловской области в 2010, 2015-2018 гг.</w:t>
      </w:r>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Синенкова</w:t>
      </w:r>
      <w:proofErr w:type="spellEnd"/>
      <w:r w:rsidRPr="00FE72B5">
        <w:rPr>
          <w:rFonts w:eastAsia="Times New Roman"/>
          <w:b/>
          <w:bCs/>
          <w:color w:val="auto"/>
          <w:sz w:val="28"/>
          <w:szCs w:val="28"/>
        </w:rPr>
        <w:t>, О. Ю.</w:t>
      </w:r>
      <w:r w:rsidRPr="00FE72B5">
        <w:rPr>
          <w:rFonts w:eastAsia="Times New Roman"/>
          <w:color w:val="auto"/>
          <w:sz w:val="28"/>
          <w:szCs w:val="28"/>
        </w:rPr>
        <w:br/>
        <w:t xml:space="preserve">   Распространенность и особенности течения артериальной гипертонии у лиц призывного возраста в Орловской области : </w:t>
      </w:r>
      <w:proofErr w:type="spellStart"/>
      <w:r w:rsidRPr="00FE72B5">
        <w:rPr>
          <w:rFonts w:eastAsia="Times New Roman"/>
          <w:color w:val="auto"/>
          <w:sz w:val="28"/>
          <w:szCs w:val="28"/>
        </w:rPr>
        <w:t>автореф</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дис</w:t>
      </w:r>
      <w:proofErr w:type="spellEnd"/>
      <w:r w:rsidRPr="00FE72B5">
        <w:rPr>
          <w:rFonts w:eastAsia="Times New Roman"/>
          <w:color w:val="auto"/>
          <w:sz w:val="28"/>
          <w:szCs w:val="28"/>
        </w:rPr>
        <w:t>....канд. мед</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н</w:t>
      </w:r>
      <w:proofErr w:type="gramEnd"/>
      <w:r w:rsidRPr="00FE72B5">
        <w:rPr>
          <w:rFonts w:eastAsia="Times New Roman"/>
          <w:color w:val="auto"/>
          <w:sz w:val="28"/>
          <w:szCs w:val="28"/>
        </w:rPr>
        <w:t xml:space="preserve">аук / О. Ю. </w:t>
      </w:r>
      <w:proofErr w:type="spellStart"/>
      <w:r w:rsidRPr="00FE72B5">
        <w:rPr>
          <w:rFonts w:eastAsia="Times New Roman"/>
          <w:color w:val="auto"/>
          <w:sz w:val="28"/>
          <w:szCs w:val="28"/>
        </w:rPr>
        <w:t>Синенкова</w:t>
      </w:r>
      <w:proofErr w:type="spellEnd"/>
      <w:r w:rsidRPr="00FE72B5">
        <w:rPr>
          <w:rFonts w:eastAsia="Times New Roman"/>
          <w:color w:val="auto"/>
          <w:sz w:val="28"/>
          <w:szCs w:val="28"/>
        </w:rPr>
        <w:t xml:space="preserve">. - Орел, 2013. - 22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Скороходов, А. Н.</w:t>
      </w:r>
      <w:r w:rsidRPr="00FE72B5">
        <w:rPr>
          <w:rFonts w:eastAsia="Times New Roman"/>
          <w:color w:val="auto"/>
          <w:sz w:val="28"/>
          <w:szCs w:val="28"/>
        </w:rPr>
        <w:br/>
        <w:t>   Производственная эксплуатация машинно-тракторного парка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учебник / А. Н. Скороходов, А. Г. Левшин.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БИБКОМ: ТРАНСЛОГ, 2017. - 478 с. : ил</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 </w:t>
      </w:r>
      <w:proofErr w:type="gramStart"/>
      <w:r w:rsidRPr="00FE72B5">
        <w:rPr>
          <w:rFonts w:eastAsia="Times New Roman"/>
          <w:color w:val="auto"/>
          <w:sz w:val="28"/>
          <w:szCs w:val="28"/>
        </w:rPr>
        <w:t>д</w:t>
      </w:r>
      <w:proofErr w:type="gramEnd"/>
      <w:r w:rsidRPr="00FE72B5">
        <w:rPr>
          <w:rFonts w:eastAsia="Times New Roman"/>
          <w:color w:val="auto"/>
          <w:sz w:val="28"/>
          <w:szCs w:val="28"/>
        </w:rPr>
        <w:t xml:space="preserve">ля бакалавров; для магистров. - ISBN 978-5-905563-66-9 </w:t>
      </w:r>
      <w:r w:rsidRPr="00FE72B5">
        <w:rPr>
          <w:rFonts w:eastAsia="Times New Roman"/>
          <w:color w:val="auto"/>
          <w:sz w:val="28"/>
          <w:szCs w:val="28"/>
        </w:rPr>
        <w:br/>
        <w:t>Освещены вопросы производственной эксплуатации машинно-тракторных агрегатов и отдельных технологических звеньев. Учтены особенности использования машинно-тракторного парка при новых формах хозяйствования (фермерских и др.) Обобщен опыт применения ЭВМ в эксплуатационных расчетах. Наряду с теоретическими основами использования сельскохозяйственной техники приведено много конкретных численных примеров</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Современные технологии переработки и методы оценки качества традиционного и нетрадиционного мясного сырья [Электронный ресурс]</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монография / О. А. Ковалева [и др.]. - Электрон</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д</w:t>
      </w:r>
      <w:proofErr w:type="gramEnd"/>
      <w:r w:rsidRPr="00FE72B5">
        <w:rPr>
          <w:rFonts w:eastAsia="Times New Roman"/>
          <w:color w:val="auto"/>
          <w:sz w:val="28"/>
          <w:szCs w:val="28"/>
        </w:rPr>
        <w:t>ан.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Изд-во Орловского ГАУ, 2019. - 1 электрон</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о</w:t>
      </w:r>
      <w:proofErr w:type="gramEnd"/>
      <w:r w:rsidRPr="00FE72B5">
        <w:rPr>
          <w:rFonts w:eastAsia="Times New Roman"/>
          <w:color w:val="auto"/>
          <w:sz w:val="28"/>
          <w:szCs w:val="28"/>
        </w:rPr>
        <w:t xml:space="preserve">пт. диск (CD-ROM). - </w:t>
      </w:r>
      <w:proofErr w:type="spellStart"/>
      <w:r w:rsidRPr="00FE72B5">
        <w:rPr>
          <w:rFonts w:eastAsia="Times New Roman"/>
          <w:color w:val="auto"/>
          <w:sz w:val="28"/>
          <w:szCs w:val="28"/>
        </w:rPr>
        <w:t>Загл</w:t>
      </w:r>
      <w:proofErr w:type="spellEnd"/>
      <w:r w:rsidRPr="00FE72B5">
        <w:rPr>
          <w:rFonts w:eastAsia="Times New Roman"/>
          <w:color w:val="auto"/>
          <w:sz w:val="28"/>
          <w:szCs w:val="28"/>
        </w:rPr>
        <w:t>. с титул</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э</w:t>
      </w:r>
      <w:proofErr w:type="gramEnd"/>
      <w:r w:rsidRPr="00FE72B5">
        <w:rPr>
          <w:rFonts w:eastAsia="Times New Roman"/>
          <w:color w:val="auto"/>
          <w:sz w:val="28"/>
          <w:szCs w:val="28"/>
        </w:rPr>
        <w:t xml:space="preserve">крана. - ISBN 978-5-93382-341-4 </w:t>
      </w:r>
      <w:r w:rsidRPr="00FE72B5">
        <w:rPr>
          <w:rFonts w:eastAsia="Times New Roman"/>
          <w:color w:val="auto"/>
          <w:sz w:val="28"/>
          <w:szCs w:val="28"/>
        </w:rPr>
        <w:br/>
        <w:t xml:space="preserve">Современный человек ежедневно нуждается в различных пищевых продуктах. Все товары имеют группы особенностей, которые представлены общими для всех видов продуктов или определенной части. При комплектовании потребительских свойств различной продукции, полученной путем переработки сельскохозяйственного сырья, главное - это технологии производства и качество сырья. При разработке нового мясного продукта производитель должен ориентироваться на конкретную потребительскую аудиторию на конкретном рынке. Российский рынок, несмотря на его емкость, является очень сложным для внедрения инновационных продуктов питания. Чем привычнее новый пищевой ассортимент, тем легче ему появиться на рынке. При развитии нового пищевого продукта ориентация идет на маркетинговые составляющие проекта - позиционирование, рекламу, анализ потребительских предпочтений в отношении внешнего вида и формата упаковки, цветового дизайна этикетки, рекламного </w:t>
      </w:r>
      <w:proofErr w:type="spellStart"/>
      <w:r w:rsidRPr="00FE72B5">
        <w:rPr>
          <w:rFonts w:eastAsia="Times New Roman"/>
          <w:color w:val="auto"/>
          <w:sz w:val="28"/>
          <w:szCs w:val="28"/>
        </w:rPr>
        <w:t>слогана</w:t>
      </w:r>
      <w:proofErr w:type="spellEnd"/>
      <w:r w:rsidRPr="00FE72B5">
        <w:rPr>
          <w:rFonts w:eastAsia="Times New Roman"/>
          <w:color w:val="auto"/>
          <w:sz w:val="28"/>
          <w:szCs w:val="28"/>
        </w:rPr>
        <w:t>. Согласно маркетинговым исследованиям потребительских предпочтений вкус занимает второе место по значимости среди стимулов к покупке пищевого продукта, уступая лишь цене. Зачастую потребители не обращают должного внимания на качество мяса. В результате несоответствий по функционально-технологическим показателям качество мясных продуктов при приготовлении значительно ухудшается. Свойства мясных продуктов питания могут изменяться в процессе хранения и транспортировки при развитии биохимических, химических и физических процессов, поэтому важно изучить факторы, влияющие на качество продукции в процессе производства, транспортировки и хранения</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Социально-экономические ориентиры развития предпринимательских структур</w:t>
      </w:r>
      <w:r w:rsidRPr="00FE72B5">
        <w:rPr>
          <w:rFonts w:eastAsia="Times New Roman"/>
          <w:color w:val="auto"/>
          <w:sz w:val="28"/>
          <w:szCs w:val="28"/>
        </w:rPr>
        <w:t xml:space="preserve"> : монография / Н. И. </w:t>
      </w:r>
      <w:proofErr w:type="spellStart"/>
      <w:r w:rsidRPr="00FE72B5">
        <w:rPr>
          <w:rFonts w:eastAsia="Times New Roman"/>
          <w:color w:val="auto"/>
          <w:sz w:val="28"/>
          <w:szCs w:val="28"/>
        </w:rPr>
        <w:t>Лыгина</w:t>
      </w:r>
      <w:proofErr w:type="spellEnd"/>
      <w:r w:rsidRPr="00FE72B5">
        <w:rPr>
          <w:rFonts w:eastAsia="Times New Roman"/>
          <w:color w:val="auto"/>
          <w:sz w:val="28"/>
          <w:szCs w:val="28"/>
        </w:rPr>
        <w:t xml:space="preserve"> [и др.] ; под общ</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р</w:t>
      </w:r>
      <w:proofErr w:type="gramEnd"/>
      <w:r w:rsidRPr="00FE72B5">
        <w:rPr>
          <w:rFonts w:eastAsia="Times New Roman"/>
          <w:color w:val="auto"/>
          <w:sz w:val="28"/>
          <w:szCs w:val="28"/>
        </w:rPr>
        <w:t xml:space="preserve">ед. Н. И. </w:t>
      </w:r>
      <w:proofErr w:type="spellStart"/>
      <w:r w:rsidRPr="00FE72B5">
        <w:rPr>
          <w:rFonts w:eastAsia="Times New Roman"/>
          <w:color w:val="auto"/>
          <w:sz w:val="28"/>
          <w:szCs w:val="28"/>
        </w:rPr>
        <w:t>Лыгиной</w:t>
      </w:r>
      <w:proofErr w:type="spellEnd"/>
      <w:r w:rsidRPr="00FE72B5">
        <w:rPr>
          <w:rFonts w:eastAsia="Times New Roman"/>
          <w:color w:val="auto"/>
          <w:sz w:val="28"/>
          <w:szCs w:val="28"/>
        </w:rPr>
        <w:t>.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2013. - 188 с. - ISBN 978-5-9708-0375-2</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1-00.</w:t>
      </w:r>
      <w:r w:rsidRPr="00FE72B5">
        <w:rPr>
          <w:rFonts w:eastAsia="Times New Roman"/>
          <w:color w:val="auto"/>
          <w:sz w:val="28"/>
          <w:szCs w:val="28"/>
        </w:rPr>
        <w:br/>
        <w:t>Развитие территорий, предпринимательских структур, объединений, ориентировано на применение современных методов, методик и приемов управления, планирования и маркетинга, что требует применения системного, научно обоснованного подхода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Список сельскохозяйственных организаций Орловской области на конец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17-0506 / Территориальный орган Федеральной службы государственной статистики по Орловской области. - Орел, 2019. - 23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статистическом бюллетене представлен список сельскохозяйственных организаций в Орловской области на конец 2019 года </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Средние цены и индексы цен производителей сельскохозяйственной продукции, реализованной сельскохозяйственными организациями Орловской области в сентябре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 03-0117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статистическом сборнике представлена информация о средних ценах и индексах цен производителей сельскохозяйственной продукции, реализованной сельскохозяйственными организациями Орловской области в сентябре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Средние цены и индексы цен производителей сельскохозяйственной продукции, реализованной сельскохозяйственными организациями Орловской области в октябре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 03-0117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статистическом сборнике представлена информация о средних ценах и индексах цен производителей сельскохозяйственной продукции, реализованной сельскохозяйственными организациями Орловской области в октябре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Средние цены и индексы цен производителей сельскохозяйственной продукции, реализованной сельскохозяйственными организациями Орловской области в ноябре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 03-0117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статистическом сборнике представлена информация о средних ценах и индексах цен производителей сельскохозяйственной продукции, реализованной сельскохозяйственными организациями Орловской области в ноябре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Стоимость продукции сельского хозяйства и индекс производства по категориям хозяйств в Орловской области за январь-сентябрь</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17-0533 / Территориальный орган Федеральной службы государственной статистики по Орловской области. - Орел, 2019. - 1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по стоимости продукции сельского хозяйства и индекса производства по категориям хозяйств в Орловской области за январь-сентябрь 2018 и 2019 гг.</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Теория механизмов и машин. Анализ, синтез, расчет</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учебник / Ю. Ф. Лачуга [и др.] ; под ред. Ю. Ф. Лачуги.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БИБКОМ: ТРАНСЛОГ, 2015. - 416 с.</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ил. - (Учебники и учеб</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п</w:t>
      </w:r>
      <w:proofErr w:type="gramEnd"/>
      <w:r w:rsidRPr="00FE72B5">
        <w:rPr>
          <w:rFonts w:eastAsia="Times New Roman"/>
          <w:color w:val="auto"/>
          <w:sz w:val="28"/>
          <w:szCs w:val="28"/>
        </w:rPr>
        <w:t xml:space="preserve">особия для студентов вузов). - для бакалавров. - ISBN 978-5-905563-44-7 </w:t>
      </w:r>
      <w:r w:rsidRPr="00FE72B5">
        <w:rPr>
          <w:rFonts w:eastAsia="Times New Roman"/>
          <w:color w:val="auto"/>
          <w:sz w:val="28"/>
          <w:szCs w:val="28"/>
        </w:rPr>
        <w:br/>
        <w:t>Изложены основы структурного и кинематического анализа, синтеза и динамики механизмов и машин. Рассмотрены силовой расчет плоских рычажных механизмов и решение задачи регулирования хода машинного агрегата. Предложено несколько вариантов заданий для курсового проекта с методическими указаниями по его выполнению. Приведены требования к оформлению курсового проекта в соответствии с действующими стандартами. В приложении дан пример выполнения курсового проекта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Торговля Орловской области (2010, 2015-2018 гг.)</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сборник. № 13-0101 / Территориальный орган Федеральной службы государственной статистики по Орловской области. - Орел, 2019. - 130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В</w:t>
      </w:r>
      <w:proofErr w:type="gramEnd"/>
      <w:r w:rsidRPr="00FE72B5">
        <w:rPr>
          <w:rFonts w:eastAsia="Times New Roman"/>
          <w:color w:val="auto"/>
          <w:sz w:val="28"/>
          <w:szCs w:val="28"/>
        </w:rPr>
        <w:t xml:space="preserve"> сборнике представлены статистические данные, рассчитанные в соответствии с принципами современной методологии, о состоянии внутренней и внешней торговли области в 2010, 2015-2018 годах</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Транспорт в Орловской области 2010, 2015 - 2018 гг.</w:t>
      </w:r>
      <w:r w:rsidRPr="00FE72B5">
        <w:rPr>
          <w:rFonts w:eastAsia="Times New Roman"/>
          <w:color w:val="auto"/>
          <w:sz w:val="28"/>
          <w:szCs w:val="28"/>
        </w:rPr>
        <w:t xml:space="preserve"> : стат</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борник. № 18-0201 / Территориальный орган Федеральной службы государственной статистики по Орловской области . - Орел, 2019. - 61 с. </w:t>
      </w:r>
      <w:r w:rsidRPr="00FE72B5">
        <w:rPr>
          <w:rFonts w:eastAsia="Times New Roman"/>
          <w:color w:val="auto"/>
          <w:sz w:val="28"/>
          <w:szCs w:val="28"/>
        </w:rPr>
        <w:br/>
        <w:t xml:space="preserve">В статистическом сборнике публикуются материалы, характеризующие состояние транспорта Орловской области в 2010, 2015 - 2018 годах. В сборнике приведены сведения об объемах услуг транспорта, протяженности транспортных путей, наличии и использовании подвижного состава, трудовых ресурсах, инвестициях, основных фондах, финансах, тарифах на транспортные услуги. Данные за предшествующие годы по отдельным показателям уточнены по сравнению с </w:t>
      </w:r>
      <w:proofErr w:type="gramStart"/>
      <w:r w:rsidRPr="00FE72B5">
        <w:rPr>
          <w:rFonts w:eastAsia="Times New Roman"/>
          <w:color w:val="auto"/>
          <w:sz w:val="28"/>
          <w:szCs w:val="28"/>
        </w:rPr>
        <w:t>опубликованными</w:t>
      </w:r>
      <w:proofErr w:type="gramEnd"/>
      <w:r w:rsidRPr="00FE72B5">
        <w:rPr>
          <w:rFonts w:eastAsia="Times New Roman"/>
          <w:color w:val="auto"/>
          <w:sz w:val="28"/>
          <w:szCs w:val="28"/>
        </w:rPr>
        <w:t xml:space="preserve"> ранее</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Три миссии университета: образование, наука, общество</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монография / гл. ред. В. А. Садовничий. - М.</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МАКС Пресс, 2019. - 440 с. - ISBN 978-5-317-06083-1 </w:t>
      </w:r>
      <w:r w:rsidRPr="00FE72B5">
        <w:rPr>
          <w:rFonts w:eastAsia="Times New Roman"/>
          <w:color w:val="auto"/>
          <w:sz w:val="28"/>
          <w:szCs w:val="28"/>
        </w:rPr>
        <w:br/>
        <w:t>В монографии содержатся материалы, характеризующие деятельность евразийских университетов и их вклад в развитие образования, науки и общества. Эта миссия пронизывает историю и современную жизнь каждого университета. Современные университеты евразийского пространства развивают традиции университетского образования и вносят большой вклад в развитие своих стран, в сохранение единства евразийского образовательного и научного пространства, в развитие всего университетского сообщества в мире</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Уборка урожая сельскохозяйственных культур, вспашка зяби в сельскохозяйственных организациях Орловской области на 1 октября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17-0514 / Территориальный орган Федеральной службы государственной статистики по Орловской области. - Орел, 2019. - 17 с. </w:t>
      </w:r>
      <w:r w:rsidRPr="00FE72B5">
        <w:rPr>
          <w:rFonts w:eastAsia="Times New Roman"/>
          <w:color w:val="auto"/>
          <w:sz w:val="28"/>
          <w:szCs w:val="28"/>
        </w:rPr>
        <w:br/>
        <w:t xml:space="preserve">Бюллетень содержит информацию о посевных, убранных площадях и собранном урожае основных сельскохозяйственных культур в </w:t>
      </w:r>
      <w:proofErr w:type="spellStart"/>
      <w:r w:rsidRPr="00FE72B5">
        <w:rPr>
          <w:rFonts w:eastAsia="Times New Roman"/>
          <w:color w:val="auto"/>
          <w:sz w:val="28"/>
          <w:szCs w:val="28"/>
        </w:rPr>
        <w:t>сельхозорганизациях</w:t>
      </w:r>
      <w:proofErr w:type="spellEnd"/>
      <w:r w:rsidRPr="00FE72B5">
        <w:rPr>
          <w:rFonts w:eastAsia="Times New Roman"/>
          <w:color w:val="auto"/>
          <w:sz w:val="28"/>
          <w:szCs w:val="28"/>
        </w:rPr>
        <w:t xml:space="preserve"> на определённую дату уборки в целом по области и в разрезе районов</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Уборка урожая сельскохозяйственных культур, вспашка зяби в сельскохозяйственных организациях Орловской области на 1 ноября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17-0514 / Территориальный орган Федеральной службы государственной статистики по Орловской области. - Орел, 2019. - 18 с. </w:t>
      </w:r>
      <w:r w:rsidRPr="00FE72B5">
        <w:rPr>
          <w:rFonts w:eastAsia="Times New Roman"/>
          <w:color w:val="auto"/>
          <w:sz w:val="28"/>
          <w:szCs w:val="28"/>
        </w:rPr>
        <w:br/>
        <w:t xml:space="preserve">Бюллетень содержит информацию о посевных, убранных площадях и собранном урожае основных сельскохозяйственных культур в </w:t>
      </w:r>
      <w:proofErr w:type="spellStart"/>
      <w:r w:rsidRPr="00FE72B5">
        <w:rPr>
          <w:rFonts w:eastAsia="Times New Roman"/>
          <w:color w:val="auto"/>
          <w:sz w:val="28"/>
          <w:szCs w:val="28"/>
        </w:rPr>
        <w:t>сельхозорганизациях</w:t>
      </w:r>
      <w:proofErr w:type="spellEnd"/>
      <w:r w:rsidRPr="00FE72B5">
        <w:rPr>
          <w:rFonts w:eastAsia="Times New Roman"/>
          <w:color w:val="auto"/>
          <w:sz w:val="28"/>
          <w:szCs w:val="28"/>
        </w:rPr>
        <w:t xml:space="preserve"> на определённую дату уборки в целом по области и в разрезе районов</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Финансовые результаты деятельности крупных и средних организаций по видам экономической деятельности за январь-август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02-0107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о финансовых результатах деятельности крупных и средних организаций по видам экономической деятельности за январь-август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Финансовые результаты деятельности крупных и средних организаций по видам экономической деятельности за январь-сентябрь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02-0107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о финансовых результатах деятельности крупных и средних организаций по видам экономической деятельности за январь-сентябрь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Финансовые результаты деятельности крупных и средних организаций по видам экономической деятельности за январь-октябрь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02-0107 / Территориальный орган Федеральной службы государственной статистики по Орловской области. - Орел, 2019. - 2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о финансовых результатах деятельности крупных и средних организаций по видам экономической деятельности за январь-октябрь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Финансовые результаты, состояние платежей и расчетов крупных и средних организаций Орловской области по видам экономической деятельности на 1 сентября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 02-0102 / Территориальный орган Федеральной службы государственной статистики по Орловской области. - Орел, 2019. - 43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статистическая информация о финансовых результатах, состояниях платежей и расчетов крупных и средних организаций Орловской области по видам экономической деятельности на 1 сентября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Финансовые результаты, состояние платежей и расчетов крупных и средних организаций Орловской области по видам экономической деятельности на 1 октября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 02-0102 / Территориальный орган Федеральной службы государственной статистики по Орловской области. - Орел, 2019. - 43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статистическая информация о финансовых результатах, состояниях платежей и расчетов крупных и средних организаций Орловской области по видам экономической деятельности на 1 октября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Финансовые результаты, состояние платежей и расчетов крупных и средних организаций Орловской области по видам экономической деятельности на 1 ноября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 02-0102 / Территориальный орган Федеральной службы государственной статистики по Орловской области. - Орел, 2019. - 43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статистическая информация о финансовых результатах, состояниях платежей и расчетов крупных и средних организаций Орловской области по видам экономической деятельности на 1 ноября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Формирование и использование ресурсов зерна в Орловской области за январь-сентябрь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оперативная информация. № 17-0543 / Территориальный орган Федеральной службы государственной статистики по Орловской области. - Орел, 2019. - 1 </w:t>
      </w:r>
      <w:proofErr w:type="gramStart"/>
      <w:r w:rsidRPr="00FE72B5">
        <w:rPr>
          <w:rFonts w:eastAsia="Times New Roman"/>
          <w:color w:val="auto"/>
          <w:sz w:val="28"/>
          <w:szCs w:val="28"/>
        </w:rPr>
        <w:t>с</w:t>
      </w:r>
      <w:proofErr w:type="gramEnd"/>
      <w:r w:rsidRPr="00FE72B5">
        <w:rPr>
          <w:rFonts w:eastAsia="Times New Roman"/>
          <w:color w:val="auto"/>
          <w:sz w:val="28"/>
          <w:szCs w:val="28"/>
        </w:rPr>
        <w:t xml:space="preserve">. </w:t>
      </w:r>
      <w:r w:rsidRPr="00FE72B5">
        <w:rPr>
          <w:rFonts w:eastAsia="Times New Roman"/>
          <w:color w:val="auto"/>
          <w:sz w:val="28"/>
          <w:szCs w:val="28"/>
        </w:rPr>
        <w:br/>
      </w:r>
      <w:proofErr w:type="gramStart"/>
      <w:r w:rsidRPr="00FE72B5">
        <w:rPr>
          <w:rFonts w:eastAsia="Times New Roman"/>
          <w:color w:val="auto"/>
          <w:sz w:val="28"/>
          <w:szCs w:val="28"/>
        </w:rPr>
        <w:t>Представлена</w:t>
      </w:r>
      <w:proofErr w:type="gramEnd"/>
      <w:r w:rsidRPr="00FE72B5">
        <w:rPr>
          <w:rFonts w:eastAsia="Times New Roman"/>
          <w:color w:val="auto"/>
          <w:sz w:val="28"/>
          <w:szCs w:val="28"/>
        </w:rPr>
        <w:t xml:space="preserve"> оперативная информация о формировании и использовании ресурсов зерна в Орловской области за январь-сентябрь 2019 года</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Формирование эффективного механизма антикризисного управления экономической деятельностью сельскохозяйственных организаций [Электронный ресурс]</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монография / О. В. Сидоренко [и др.]. - Электрон</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д</w:t>
      </w:r>
      <w:proofErr w:type="gramEnd"/>
      <w:r w:rsidRPr="00FE72B5">
        <w:rPr>
          <w:rFonts w:eastAsia="Times New Roman"/>
          <w:color w:val="auto"/>
          <w:sz w:val="28"/>
          <w:szCs w:val="28"/>
        </w:rPr>
        <w:t>ан.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Изд-во Орловского ГАУ, 2019. - 1 электрон</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о</w:t>
      </w:r>
      <w:proofErr w:type="gramEnd"/>
      <w:r w:rsidRPr="00FE72B5">
        <w:rPr>
          <w:rFonts w:eastAsia="Times New Roman"/>
          <w:color w:val="auto"/>
          <w:sz w:val="28"/>
          <w:szCs w:val="28"/>
        </w:rPr>
        <w:t xml:space="preserve">пт. диск (CD-ROM). - </w:t>
      </w:r>
      <w:proofErr w:type="spellStart"/>
      <w:r w:rsidRPr="00FE72B5">
        <w:rPr>
          <w:rFonts w:eastAsia="Times New Roman"/>
          <w:color w:val="auto"/>
          <w:sz w:val="28"/>
          <w:szCs w:val="28"/>
        </w:rPr>
        <w:t>Загл</w:t>
      </w:r>
      <w:proofErr w:type="spellEnd"/>
      <w:r w:rsidRPr="00FE72B5">
        <w:rPr>
          <w:rFonts w:eastAsia="Times New Roman"/>
          <w:color w:val="auto"/>
          <w:sz w:val="28"/>
          <w:szCs w:val="28"/>
        </w:rPr>
        <w:t>. с титул</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э</w:t>
      </w:r>
      <w:proofErr w:type="gramEnd"/>
      <w:r w:rsidRPr="00FE72B5">
        <w:rPr>
          <w:rFonts w:eastAsia="Times New Roman"/>
          <w:color w:val="auto"/>
          <w:sz w:val="28"/>
          <w:szCs w:val="28"/>
        </w:rPr>
        <w:t xml:space="preserve">крана . - ISBN 978-5-93382-340-7 </w:t>
      </w:r>
      <w:r w:rsidRPr="00FE72B5">
        <w:rPr>
          <w:rFonts w:eastAsia="Times New Roman"/>
          <w:color w:val="auto"/>
          <w:sz w:val="28"/>
          <w:szCs w:val="28"/>
        </w:rPr>
        <w:br/>
        <w:t xml:space="preserve">Современные условия финансово-хозяйственной деятельности организаций характеризуются повышенным уровнем неопределенности, что требует быстрого реагирования на изменяющиеся экономические условия, в т. ч. систему ценообразования, механизм налогообложения и т. д. В таких условиях сохраняются существенные экономические риски для сельского хозяйства, что, в свою очередь, снижает устойчивость его роста и возможность решения задач, связанных с </w:t>
      </w:r>
      <w:proofErr w:type="spellStart"/>
      <w:r w:rsidRPr="00FE72B5">
        <w:rPr>
          <w:rFonts w:eastAsia="Times New Roman"/>
          <w:color w:val="auto"/>
          <w:sz w:val="28"/>
          <w:szCs w:val="28"/>
        </w:rPr>
        <w:t>импортозамещением</w:t>
      </w:r>
      <w:proofErr w:type="spellEnd"/>
      <w:r w:rsidRPr="00FE72B5">
        <w:rPr>
          <w:rFonts w:eastAsia="Times New Roman"/>
          <w:color w:val="auto"/>
          <w:sz w:val="28"/>
          <w:szCs w:val="28"/>
        </w:rPr>
        <w:t xml:space="preserve">. Поэтому наряду с традиционными направлениями совершенствования управления деятельностью организации все большее значение приобретает проблема эффективного механизма антикризисного управления. Не утратила своей значимости и необходимость разработки системы показателей, наилучшим образом характеризующей различные стороны функционирования хозяйствующего субъекта. Более того, возникла потребность в определении </w:t>
      </w:r>
      <w:proofErr w:type="spellStart"/>
      <w:r w:rsidRPr="00FE72B5">
        <w:rPr>
          <w:rFonts w:eastAsia="Times New Roman"/>
          <w:color w:val="auto"/>
          <w:sz w:val="28"/>
          <w:szCs w:val="28"/>
        </w:rPr>
        <w:t>критериальных</w:t>
      </w:r>
      <w:proofErr w:type="spellEnd"/>
      <w:r w:rsidRPr="00FE72B5">
        <w:rPr>
          <w:rFonts w:eastAsia="Times New Roman"/>
          <w:color w:val="auto"/>
          <w:sz w:val="28"/>
          <w:szCs w:val="28"/>
        </w:rPr>
        <w:t xml:space="preserve"> значений показателей, позволяющих сопоставлять их с фактически полученными данными. В этой связи формирование эффективного механизма антикризисного управления экономической деятельностью сельскохозяйственных организаций позволит своевременно оценивать хозяйственные риски, контролировать процесс производства, координировать финансовую деятельность, что обеспечит их долгосрочную стабильность и развитие</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Центральная Россия на рубеже XXI века</w:t>
      </w:r>
      <w:r w:rsidRPr="00FE72B5">
        <w:rPr>
          <w:rFonts w:eastAsia="Times New Roman"/>
          <w:color w:val="auto"/>
          <w:sz w:val="28"/>
          <w:szCs w:val="28"/>
        </w:rPr>
        <w:t xml:space="preserve"> : </w:t>
      </w:r>
      <w:proofErr w:type="spellStart"/>
      <w:r w:rsidRPr="00FE72B5">
        <w:rPr>
          <w:rFonts w:eastAsia="Times New Roman"/>
          <w:color w:val="auto"/>
          <w:sz w:val="28"/>
          <w:szCs w:val="28"/>
        </w:rPr>
        <w:t>междунар</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науч</w:t>
      </w:r>
      <w:proofErr w:type="gramStart"/>
      <w:r w:rsidRPr="00FE72B5">
        <w:rPr>
          <w:rFonts w:eastAsia="Times New Roman"/>
          <w:color w:val="auto"/>
          <w:sz w:val="28"/>
          <w:szCs w:val="28"/>
        </w:rPr>
        <w:t>.-</w:t>
      </w:r>
      <w:proofErr w:type="gramEnd"/>
      <w:r w:rsidRPr="00FE72B5">
        <w:rPr>
          <w:rFonts w:eastAsia="Times New Roman"/>
          <w:color w:val="auto"/>
          <w:sz w:val="28"/>
          <w:szCs w:val="28"/>
        </w:rPr>
        <w:t>практ</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конф</w:t>
      </w:r>
      <w:proofErr w:type="spellEnd"/>
      <w:r w:rsidRPr="00FE72B5">
        <w:rPr>
          <w:rFonts w:eastAsia="Times New Roman"/>
          <w:color w:val="auto"/>
          <w:sz w:val="28"/>
          <w:szCs w:val="28"/>
        </w:rPr>
        <w:t>. т. I : Доклады, сообщения и статьи секции "Аграрная реформа и проблемы развития села" / под общ</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р</w:t>
      </w:r>
      <w:proofErr w:type="gramEnd"/>
      <w:r w:rsidRPr="00FE72B5">
        <w:rPr>
          <w:rFonts w:eastAsia="Times New Roman"/>
          <w:color w:val="auto"/>
          <w:sz w:val="28"/>
          <w:szCs w:val="28"/>
        </w:rPr>
        <w:t>ед. Е. С. Строева. - Правдинский</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w:t>
      </w:r>
      <w:proofErr w:type="spellStart"/>
      <w:r w:rsidRPr="00FE72B5">
        <w:rPr>
          <w:rFonts w:eastAsia="Times New Roman"/>
          <w:color w:val="auto"/>
          <w:sz w:val="28"/>
          <w:szCs w:val="28"/>
        </w:rPr>
        <w:t>Информагротех</w:t>
      </w:r>
      <w:proofErr w:type="spellEnd"/>
      <w:r w:rsidRPr="00FE72B5">
        <w:rPr>
          <w:rFonts w:eastAsia="Times New Roman"/>
          <w:color w:val="auto"/>
          <w:sz w:val="28"/>
          <w:szCs w:val="28"/>
        </w:rPr>
        <w:t xml:space="preserve">, 1996. - 252 </w:t>
      </w:r>
      <w:proofErr w:type="gramStart"/>
      <w:r w:rsidRPr="00FE72B5">
        <w:rPr>
          <w:rFonts w:eastAsia="Times New Roman"/>
          <w:color w:val="auto"/>
          <w:sz w:val="28"/>
          <w:szCs w:val="28"/>
        </w:rPr>
        <w:t>с</w:t>
      </w:r>
      <w:proofErr w:type="gramEnd"/>
      <w:r w:rsidRPr="00FE72B5">
        <w:rPr>
          <w:rFonts w:eastAsia="Times New Roman"/>
          <w:color w:val="auto"/>
          <w:sz w:val="28"/>
          <w:szCs w:val="28"/>
        </w:rPr>
        <w:t>.</w:t>
      </w:r>
      <w:r w:rsidRPr="00FE72B5">
        <w:rPr>
          <w:rFonts w:eastAsia="Times New Roman"/>
          <w:color w:val="auto"/>
          <w:sz w:val="28"/>
          <w:szCs w:val="28"/>
        </w:rPr>
        <w:br/>
      </w:r>
      <w:proofErr w:type="gramStart"/>
      <w:r w:rsidRPr="00FE72B5">
        <w:rPr>
          <w:rFonts w:eastAsia="Times New Roman"/>
          <w:color w:val="auto"/>
          <w:sz w:val="28"/>
          <w:szCs w:val="28"/>
        </w:rPr>
        <w:t>Международная</w:t>
      </w:r>
      <w:proofErr w:type="gramEnd"/>
      <w:r w:rsidRPr="00FE72B5">
        <w:rPr>
          <w:rFonts w:eastAsia="Times New Roman"/>
          <w:color w:val="auto"/>
          <w:sz w:val="28"/>
          <w:szCs w:val="28"/>
        </w:rPr>
        <w:t xml:space="preserve"> научная конференция "Центральная Россия на рубеже XXI века" проходила в Орле 2-6 июля 1995 года. На секции "Аграрная реформа и проблемы развития села" обсуждались результаты исследований социально-экономических проблем аграрной сферы в переходный период, а также рекомендации по разработке социальных ориентиров для региональных аграрных программ, структурной политики и экономических отношений, механизмов финансовой поддержки сельского хозяйства, нормализации кредитной политики, роли всех форм сельскохозяйственной кооперации и др.</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Численность и оплата труда работающих в Орловской области по полному кругу предприятий и организаций за январь-август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12-0301 / Территориальный орган Федеральной службы государственной статистики по Орловской области. - Орел, 2019. - 40 с. </w:t>
      </w:r>
      <w:r w:rsidRPr="00FE72B5">
        <w:rPr>
          <w:rFonts w:eastAsia="Times New Roman"/>
          <w:color w:val="auto"/>
          <w:sz w:val="28"/>
          <w:szCs w:val="28"/>
        </w:rPr>
        <w:br/>
        <w:t xml:space="preserve">Представлена статистическая информация о численности и оплате труда </w:t>
      </w:r>
      <w:proofErr w:type="gramStart"/>
      <w:r w:rsidRPr="00FE72B5">
        <w:rPr>
          <w:rFonts w:eastAsia="Times New Roman"/>
          <w:color w:val="auto"/>
          <w:sz w:val="28"/>
          <w:szCs w:val="28"/>
        </w:rPr>
        <w:t>работающих</w:t>
      </w:r>
      <w:proofErr w:type="gramEnd"/>
      <w:r w:rsidRPr="00FE72B5">
        <w:rPr>
          <w:rFonts w:eastAsia="Times New Roman"/>
          <w:color w:val="auto"/>
          <w:sz w:val="28"/>
          <w:szCs w:val="28"/>
        </w:rPr>
        <w:t xml:space="preserve"> в Орловской области </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Численность и оплата труда работающих в Орловской области по полному кругу предприятий и организаций за январь-сентябрь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12-0301 / Территориальный орган Федеральной службы государственной статистики по Орловской области. - Орел, 2019. - 40 с. </w:t>
      </w:r>
      <w:r w:rsidRPr="00FE72B5">
        <w:rPr>
          <w:rFonts w:eastAsia="Times New Roman"/>
          <w:color w:val="auto"/>
          <w:sz w:val="28"/>
          <w:szCs w:val="28"/>
        </w:rPr>
        <w:br/>
        <w:t xml:space="preserve">Представлена статистическая информация о численности и оплате труда </w:t>
      </w:r>
      <w:proofErr w:type="gramStart"/>
      <w:r w:rsidRPr="00FE72B5">
        <w:rPr>
          <w:rFonts w:eastAsia="Times New Roman"/>
          <w:color w:val="auto"/>
          <w:sz w:val="28"/>
          <w:szCs w:val="28"/>
        </w:rPr>
        <w:t>работающих</w:t>
      </w:r>
      <w:proofErr w:type="gramEnd"/>
      <w:r w:rsidRPr="00FE72B5">
        <w:rPr>
          <w:rFonts w:eastAsia="Times New Roman"/>
          <w:color w:val="auto"/>
          <w:sz w:val="28"/>
          <w:szCs w:val="28"/>
        </w:rPr>
        <w:t xml:space="preserve"> в Орловской области </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Численность и оплата труда работающих в Орловской области по полному кругу предприятий и организаций за январь-октябрь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12-0301 / Территориальный орган Федеральной службы государственной статистики по Орловской области. - Орел, 2019. - 40 с. </w:t>
      </w:r>
      <w:r w:rsidRPr="00FE72B5">
        <w:rPr>
          <w:rFonts w:eastAsia="Times New Roman"/>
          <w:color w:val="auto"/>
          <w:sz w:val="28"/>
          <w:szCs w:val="28"/>
        </w:rPr>
        <w:br/>
        <w:t xml:space="preserve">Представлена статистическая информация о численности и оплате труда </w:t>
      </w:r>
      <w:proofErr w:type="gramStart"/>
      <w:r w:rsidRPr="00FE72B5">
        <w:rPr>
          <w:rFonts w:eastAsia="Times New Roman"/>
          <w:color w:val="auto"/>
          <w:sz w:val="28"/>
          <w:szCs w:val="28"/>
        </w:rPr>
        <w:t>работающих</w:t>
      </w:r>
      <w:proofErr w:type="gramEnd"/>
      <w:r w:rsidRPr="00FE72B5">
        <w:rPr>
          <w:rFonts w:eastAsia="Times New Roman"/>
          <w:color w:val="auto"/>
          <w:sz w:val="28"/>
          <w:szCs w:val="28"/>
        </w:rPr>
        <w:t xml:space="preserve"> в Орловской области </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Численность населения по основным возрастным группам по субъектам Российской Федерации на начало 2019 года</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стат. бюллетень. № 11-0408 / Территориальный орган Федеральной службы государственной статистики по Орловской области. - </w:t>
      </w:r>
      <w:proofErr w:type="gramStart"/>
      <w:r w:rsidRPr="00FE72B5">
        <w:rPr>
          <w:rFonts w:eastAsia="Times New Roman"/>
          <w:color w:val="auto"/>
          <w:sz w:val="28"/>
          <w:szCs w:val="28"/>
        </w:rPr>
        <w:t xml:space="preserve">Орел, 2019. - 15 с. </w:t>
      </w:r>
      <w:r w:rsidRPr="00FE72B5">
        <w:rPr>
          <w:rFonts w:eastAsia="Times New Roman"/>
          <w:color w:val="auto"/>
          <w:sz w:val="28"/>
          <w:szCs w:val="28"/>
        </w:rPr>
        <w:br/>
        <w:t>В бюллетене содержатся данные о численности городского и сельского населения, о распределении населения по основным возрастным группам, удельном весе возрастных групп в общей численности населения по Российской Федерации, федеральным округам и субъектам Российской Федерации на 1 января 2019 года, а также приводится среднегодовая численность населения за 2018 год</w:t>
      </w:r>
      <w:proofErr w:type="gramEnd"/>
    </w:p>
    <w:p w:rsidR="00FE72B5" w:rsidRPr="00FE72B5" w:rsidRDefault="00FE72B5" w:rsidP="00FE72B5">
      <w:pPr>
        <w:pStyle w:val="a5"/>
        <w:numPr>
          <w:ilvl w:val="0"/>
          <w:numId w:val="1"/>
        </w:numPr>
        <w:rPr>
          <w:rFonts w:eastAsia="Times New Roman"/>
          <w:color w:val="auto"/>
          <w:sz w:val="28"/>
          <w:szCs w:val="28"/>
        </w:rPr>
      </w:pPr>
      <w:proofErr w:type="spellStart"/>
      <w:r w:rsidRPr="00FE72B5">
        <w:rPr>
          <w:rFonts w:eastAsia="Times New Roman"/>
          <w:b/>
          <w:bCs/>
          <w:color w:val="auto"/>
          <w:sz w:val="28"/>
          <w:szCs w:val="28"/>
        </w:rPr>
        <w:t>Чупак</w:t>
      </w:r>
      <w:proofErr w:type="spellEnd"/>
      <w:r w:rsidRPr="00FE72B5">
        <w:rPr>
          <w:rFonts w:eastAsia="Times New Roman"/>
          <w:b/>
          <w:bCs/>
          <w:color w:val="auto"/>
          <w:sz w:val="28"/>
          <w:szCs w:val="28"/>
        </w:rPr>
        <w:t>, В. В.</w:t>
      </w:r>
      <w:r w:rsidRPr="00FE72B5">
        <w:rPr>
          <w:rFonts w:eastAsia="Times New Roman"/>
          <w:color w:val="auto"/>
          <w:sz w:val="28"/>
          <w:szCs w:val="28"/>
        </w:rPr>
        <w:br/>
        <w:t xml:space="preserve">   Методические рекомендации и контрольные задания по предмету "Фармацевтическая химия" для студентов 4 курса специальности 060108 "Фармация" (заочное отделение) / В. В. </w:t>
      </w:r>
      <w:proofErr w:type="spellStart"/>
      <w:r w:rsidRPr="00FE72B5">
        <w:rPr>
          <w:rFonts w:eastAsia="Times New Roman"/>
          <w:color w:val="auto"/>
          <w:sz w:val="28"/>
          <w:szCs w:val="28"/>
        </w:rPr>
        <w:t>Чупак</w:t>
      </w:r>
      <w:proofErr w:type="spellEnd"/>
      <w:r w:rsidRPr="00FE72B5">
        <w:rPr>
          <w:rFonts w:eastAsia="Times New Roman"/>
          <w:color w:val="auto"/>
          <w:sz w:val="28"/>
          <w:szCs w:val="28"/>
        </w:rPr>
        <w:t>. - Орел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2012. - 32 с.</w:t>
      </w:r>
      <w:r w:rsidRPr="00FE72B5">
        <w:rPr>
          <w:rFonts w:eastAsia="Times New Roman"/>
          <w:color w:val="auto"/>
          <w:sz w:val="28"/>
          <w:szCs w:val="28"/>
        </w:rPr>
        <w:br/>
        <w:t>Методические рекомендации составлены в соответствии с программой по фармацевтической химии для студентов фармацевтических институтов и факультетов медицинских институтов</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Швец, Г. И.</w:t>
      </w:r>
      <w:r w:rsidRPr="00FE72B5">
        <w:rPr>
          <w:rFonts w:eastAsia="Times New Roman"/>
          <w:color w:val="auto"/>
          <w:sz w:val="28"/>
          <w:szCs w:val="28"/>
        </w:rPr>
        <w:br/>
        <w:t>   Производственная практика по фармацевтической технологии лекарственных форм аптечного изготовления : метод</w:t>
      </w:r>
      <w:proofErr w:type="gramStart"/>
      <w:r w:rsidRPr="00FE72B5">
        <w:rPr>
          <w:rFonts w:eastAsia="Times New Roman"/>
          <w:color w:val="auto"/>
          <w:sz w:val="28"/>
          <w:szCs w:val="28"/>
        </w:rPr>
        <w:t>.</w:t>
      </w:r>
      <w:proofErr w:type="gramEnd"/>
      <w:r w:rsidRPr="00FE72B5">
        <w:rPr>
          <w:rFonts w:eastAsia="Times New Roman"/>
          <w:color w:val="auto"/>
          <w:sz w:val="28"/>
          <w:szCs w:val="28"/>
        </w:rPr>
        <w:t xml:space="preserve"> </w:t>
      </w:r>
      <w:proofErr w:type="gramStart"/>
      <w:r w:rsidRPr="00FE72B5">
        <w:rPr>
          <w:rFonts w:eastAsia="Times New Roman"/>
          <w:color w:val="auto"/>
          <w:sz w:val="28"/>
          <w:szCs w:val="28"/>
        </w:rPr>
        <w:t>у</w:t>
      </w:r>
      <w:proofErr w:type="gramEnd"/>
      <w:r w:rsidRPr="00FE72B5">
        <w:rPr>
          <w:rFonts w:eastAsia="Times New Roman"/>
          <w:color w:val="auto"/>
          <w:sz w:val="28"/>
          <w:szCs w:val="28"/>
        </w:rPr>
        <w:t>казания для студентов 4-го курса специальности "Фармация" / Г. И. Швец, М. М. Карасёв. - Орёл</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Картуш, 2011. - 52 с. - ISBN 978-5-9708-0277-9</w:t>
      </w:r>
      <w:r w:rsidRPr="00FE72B5">
        <w:rPr>
          <w:rFonts w:eastAsia="Times New Roman"/>
          <w:color w:val="auto"/>
          <w:sz w:val="28"/>
          <w:szCs w:val="28"/>
        </w:rPr>
        <w:br/>
        <w:t>Методические указания составлены на основании ГОС ВПО в соответствии с квалификационной характеристикой провизоров, учебным планом, типовой учебной программой по фармацевтической технологии. Данная программа необходима для закрепления приобретенных навыков по изготовлению лекарственных средств в условиях производственной аптеки, предназначена для студентов медицинских вузов, провизоров</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Экология, окружающая среда и здоровье населения Центрального Черноземья</w:t>
      </w:r>
      <w:r w:rsidRPr="00FE72B5">
        <w:rPr>
          <w:rFonts w:eastAsia="Times New Roman"/>
          <w:color w:val="auto"/>
          <w:sz w:val="28"/>
          <w:szCs w:val="28"/>
        </w:rPr>
        <w:t xml:space="preserve"> : материалы </w:t>
      </w:r>
      <w:proofErr w:type="spellStart"/>
      <w:r w:rsidRPr="00FE72B5">
        <w:rPr>
          <w:rFonts w:eastAsia="Times New Roman"/>
          <w:color w:val="auto"/>
          <w:sz w:val="28"/>
          <w:szCs w:val="28"/>
        </w:rPr>
        <w:t>междунар</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науч</w:t>
      </w:r>
      <w:proofErr w:type="gramStart"/>
      <w:r w:rsidRPr="00FE72B5">
        <w:rPr>
          <w:rFonts w:eastAsia="Times New Roman"/>
          <w:color w:val="auto"/>
          <w:sz w:val="28"/>
          <w:szCs w:val="28"/>
        </w:rPr>
        <w:t>.-</w:t>
      </w:r>
      <w:proofErr w:type="gramEnd"/>
      <w:r w:rsidRPr="00FE72B5">
        <w:rPr>
          <w:rFonts w:eastAsia="Times New Roman"/>
          <w:color w:val="auto"/>
          <w:sz w:val="28"/>
          <w:szCs w:val="28"/>
        </w:rPr>
        <w:t>практ</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конф</w:t>
      </w:r>
      <w:proofErr w:type="spellEnd"/>
      <w:r w:rsidRPr="00FE72B5">
        <w:rPr>
          <w:rFonts w:eastAsia="Times New Roman"/>
          <w:color w:val="auto"/>
          <w:sz w:val="28"/>
          <w:szCs w:val="28"/>
        </w:rPr>
        <w:t>. 15-17 июня 2005 г. Ч. I / отв. ред. В. П. Иванов. - Курск</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КГМУ, 2005. - 296 с. - ISBN 5-7487-0967-8</w:t>
      </w:r>
      <w:r w:rsidRPr="00FE72B5">
        <w:rPr>
          <w:rFonts w:eastAsia="Times New Roman"/>
          <w:color w:val="auto"/>
          <w:sz w:val="28"/>
          <w:szCs w:val="28"/>
        </w:rPr>
        <w:br/>
        <w:t>Главной целью данной конференции является обмен опытом, техническими и организационными решениями и выработкой общих для Черноземья тактических и стратегических принципов обеспечения конституционного права населения на благоприятную для жизни окружающую среду</w:t>
      </w:r>
    </w:p>
    <w:p w:rsidR="00FE72B5" w:rsidRPr="00FE72B5" w:rsidRDefault="00FE72B5" w:rsidP="00FE72B5">
      <w:pPr>
        <w:pStyle w:val="a5"/>
        <w:numPr>
          <w:ilvl w:val="0"/>
          <w:numId w:val="1"/>
        </w:numPr>
        <w:rPr>
          <w:rFonts w:eastAsia="Times New Roman"/>
          <w:color w:val="auto"/>
          <w:sz w:val="28"/>
          <w:szCs w:val="28"/>
        </w:rPr>
      </w:pPr>
      <w:r w:rsidRPr="00FE72B5">
        <w:rPr>
          <w:rFonts w:eastAsia="Times New Roman"/>
          <w:b/>
          <w:bCs/>
          <w:color w:val="auto"/>
          <w:sz w:val="28"/>
          <w:szCs w:val="28"/>
        </w:rPr>
        <w:t>Экология, окружающая среда и здоровье населения Центрального Черноземья</w:t>
      </w:r>
      <w:r w:rsidRPr="00FE72B5">
        <w:rPr>
          <w:rFonts w:eastAsia="Times New Roman"/>
          <w:color w:val="auto"/>
          <w:sz w:val="28"/>
          <w:szCs w:val="28"/>
        </w:rPr>
        <w:t xml:space="preserve"> : материалы </w:t>
      </w:r>
      <w:proofErr w:type="spellStart"/>
      <w:r w:rsidRPr="00FE72B5">
        <w:rPr>
          <w:rFonts w:eastAsia="Times New Roman"/>
          <w:color w:val="auto"/>
          <w:sz w:val="28"/>
          <w:szCs w:val="28"/>
        </w:rPr>
        <w:t>междунар</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науч</w:t>
      </w:r>
      <w:proofErr w:type="gramStart"/>
      <w:r w:rsidRPr="00FE72B5">
        <w:rPr>
          <w:rFonts w:eastAsia="Times New Roman"/>
          <w:color w:val="auto"/>
          <w:sz w:val="28"/>
          <w:szCs w:val="28"/>
        </w:rPr>
        <w:t>.-</w:t>
      </w:r>
      <w:proofErr w:type="gramEnd"/>
      <w:r w:rsidRPr="00FE72B5">
        <w:rPr>
          <w:rFonts w:eastAsia="Times New Roman"/>
          <w:color w:val="auto"/>
          <w:sz w:val="28"/>
          <w:szCs w:val="28"/>
        </w:rPr>
        <w:t>практ</w:t>
      </w:r>
      <w:proofErr w:type="spellEnd"/>
      <w:r w:rsidRPr="00FE72B5">
        <w:rPr>
          <w:rFonts w:eastAsia="Times New Roman"/>
          <w:color w:val="auto"/>
          <w:sz w:val="28"/>
          <w:szCs w:val="28"/>
        </w:rPr>
        <w:t xml:space="preserve">. </w:t>
      </w:r>
      <w:proofErr w:type="spellStart"/>
      <w:r w:rsidRPr="00FE72B5">
        <w:rPr>
          <w:rFonts w:eastAsia="Times New Roman"/>
          <w:color w:val="auto"/>
          <w:sz w:val="28"/>
          <w:szCs w:val="28"/>
        </w:rPr>
        <w:t>конф</w:t>
      </w:r>
      <w:proofErr w:type="spellEnd"/>
      <w:r w:rsidRPr="00FE72B5">
        <w:rPr>
          <w:rFonts w:eastAsia="Times New Roman"/>
          <w:color w:val="auto"/>
          <w:sz w:val="28"/>
          <w:szCs w:val="28"/>
        </w:rPr>
        <w:t>. 15-17 июня 2005 г. Ч. II / отв. ред. В. П. Иванов. - Курск</w:t>
      </w:r>
      <w:proofErr w:type="gramStart"/>
      <w:r w:rsidRPr="00FE72B5">
        <w:rPr>
          <w:rFonts w:eastAsia="Times New Roman"/>
          <w:color w:val="auto"/>
          <w:sz w:val="28"/>
          <w:szCs w:val="28"/>
        </w:rPr>
        <w:t xml:space="preserve"> :</w:t>
      </w:r>
      <w:proofErr w:type="gramEnd"/>
      <w:r w:rsidRPr="00FE72B5">
        <w:rPr>
          <w:rFonts w:eastAsia="Times New Roman"/>
          <w:color w:val="auto"/>
          <w:sz w:val="28"/>
          <w:szCs w:val="28"/>
        </w:rPr>
        <w:t xml:space="preserve"> КГМУ, 2005. - 300 с. - ISBN 5-7487-0967-8</w:t>
      </w:r>
      <w:r w:rsidRPr="00FE72B5">
        <w:rPr>
          <w:rFonts w:eastAsia="Times New Roman"/>
          <w:color w:val="auto"/>
          <w:sz w:val="28"/>
          <w:szCs w:val="28"/>
        </w:rPr>
        <w:br/>
        <w:t>Главной целью данной конференции является обмен опытом, техническими и организационными решениями и выработкой общих для Черноземья тактических и стратегических принципов обеспечения конституционного права населения на благоприятную для жизни окружающую среду</w:t>
      </w:r>
    </w:p>
    <w:sectPr w:rsidR="00FE72B5" w:rsidRPr="00FE7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B0456"/>
    <w:multiLevelType w:val="hybridMultilevel"/>
    <w:tmpl w:val="20F60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noPunctuationKerning/>
  <w:characterSpacingControl w:val="doNotCompress"/>
  <w:compat/>
  <w:rsids>
    <w:rsidRoot w:val="00936C48"/>
    <w:rsid w:val="002F500A"/>
    <w:rsid w:val="003A3D83"/>
    <w:rsid w:val="004B42FF"/>
    <w:rsid w:val="0074480E"/>
    <w:rsid w:val="00936C48"/>
    <w:rsid w:val="00FE7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5">
    <w:name w:val="List Paragraph"/>
    <w:basedOn w:val="a"/>
    <w:uiPriority w:val="34"/>
    <w:qFormat/>
    <w:rsid w:val="00FE72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8912</Words>
  <Characters>50800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Бюллетень (библиографические ссылки)</vt:lpstr>
    </vt:vector>
  </TitlesOfParts>
  <Company/>
  <LinksUpToDate>false</LinksUpToDate>
  <CharactersWithSpaces>59593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(библиографические ссылки)</dc:title>
  <dc:subject/>
  <dc:creator>tm.aminova</dc:creator>
  <cp:keywords/>
  <dc:description/>
  <cp:lastModifiedBy>tm.aminova</cp:lastModifiedBy>
  <cp:revision>6</cp:revision>
  <dcterms:created xsi:type="dcterms:W3CDTF">2020-08-07T07:42:00Z</dcterms:created>
  <dcterms:modified xsi:type="dcterms:W3CDTF">2020-08-07T07:49:00Z</dcterms:modified>
</cp:coreProperties>
</file>