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02322D">
              <w:rPr>
                <w:rFonts w:ascii="Times New Roman" w:hAnsi="Times New Roman"/>
                <w:b/>
                <w:sz w:val="40"/>
                <w:szCs w:val="40"/>
              </w:rPr>
              <w:t>15</w:t>
            </w:r>
            <w:bookmarkStart w:id="0" w:name="_GoBack"/>
            <w:bookmarkEnd w:id="0"/>
            <w:r w:rsidR="00A967F6">
              <w:rPr>
                <w:rFonts w:ascii="Times New Roman" w:hAnsi="Times New Roman"/>
                <w:b/>
                <w:sz w:val="40"/>
                <w:szCs w:val="40"/>
              </w:rPr>
              <w:t>.0</w:t>
            </w:r>
            <w:r w:rsidR="004C1B11">
              <w:rPr>
                <w:rFonts w:ascii="Times New Roman" w:hAnsi="Times New Roman"/>
                <w:b/>
                <w:sz w:val="40"/>
                <w:szCs w:val="40"/>
              </w:rPr>
              <w:t>5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0A500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19105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06244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2877BE">
              <w:rPr>
                <w:sz w:val="28"/>
                <w:szCs w:val="28"/>
              </w:rPr>
              <w:t>учебно</w:t>
            </w:r>
            <w:r w:rsidRPr="002877BE">
              <w:rPr>
                <w:sz w:val="28"/>
                <w:szCs w:val="28"/>
              </w:rPr>
              <w:softHyphen/>
              <w:t>методическое</w:t>
            </w:r>
            <w:proofErr w:type="spellEnd"/>
            <w:r w:rsidRPr="002877BE">
              <w:rPr>
                <w:sz w:val="28"/>
                <w:szCs w:val="28"/>
              </w:rPr>
              <w:t xml:space="preserve"> пособие 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7A7B3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F341DD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F341DD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F341DD">
              <w:rPr>
                <w:rStyle w:val="0pt0"/>
                <w:rFonts w:eastAsiaTheme="minorEastAsia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монография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9B2EC3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606527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F72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B67F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B49AF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1" w:name="OLE_LINK1"/>
            <w:bookmarkStart w:id="2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1"/>
            <w:bookmarkEnd w:id="2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6B6E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351593" w:rsidRDefault="009058EB" w:rsidP="009058E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A6E53">
              <w:rPr>
                <w:b/>
                <w:sz w:val="28"/>
                <w:szCs w:val="28"/>
              </w:rPr>
              <w:t>Ловчикова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4E26AA">
              <w:rPr>
                <w:sz w:val="28"/>
                <w:szCs w:val="28"/>
              </w:rPr>
              <w:t>Е.И</w:t>
            </w:r>
            <w:r>
              <w:rPr>
                <w:sz w:val="28"/>
                <w:szCs w:val="28"/>
              </w:rPr>
              <w:t xml:space="preserve">. Формирование стратегии повышения конкурентоспособности кадрового потенциала в аграрном секторе экономики, </w:t>
            </w:r>
            <w:r w:rsidRPr="009058EB">
              <w:rPr>
                <w:b/>
                <w:sz w:val="28"/>
                <w:szCs w:val="28"/>
              </w:rPr>
              <w:t>монография</w:t>
            </w:r>
            <w:r>
              <w:rPr>
                <w:sz w:val="28"/>
                <w:szCs w:val="28"/>
              </w:rPr>
              <w:t xml:space="preserve"> /</w:t>
            </w:r>
            <w:r w:rsidRPr="00CA6E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325D">
              <w:rPr>
                <w:b/>
                <w:sz w:val="28"/>
                <w:szCs w:val="28"/>
              </w:rPr>
              <w:t>Ловчикова</w:t>
            </w:r>
            <w:proofErr w:type="spellEnd"/>
            <w:r w:rsidRPr="00FC325D">
              <w:rPr>
                <w:b/>
                <w:sz w:val="28"/>
                <w:szCs w:val="28"/>
              </w:rPr>
              <w:t xml:space="preserve"> Е.И., Прока Н.И., Зверева Г.П., Солодовник А.И</w:t>
            </w:r>
            <w:r>
              <w:rPr>
                <w:sz w:val="28"/>
                <w:szCs w:val="28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491D23" w:rsidRPr="009C403D" w:rsidTr="000B6C4C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3" w:rsidRPr="000E6179" w:rsidRDefault="00491D23" w:rsidP="007C05C1">
            <w:pPr>
              <w:pStyle w:val="Default"/>
              <w:ind w:right="2692"/>
              <w:jc w:val="both"/>
            </w:pPr>
            <w:r w:rsidRPr="000E6179">
              <w:rPr>
                <w:b/>
              </w:rPr>
              <w:t xml:space="preserve">Прока Н.И., </w:t>
            </w:r>
            <w:r w:rsidR="002D1927">
              <w:t xml:space="preserve">Савкин В.И., </w:t>
            </w:r>
            <w:proofErr w:type="spellStart"/>
            <w:r w:rsidR="002D1927">
              <w:t>Буяров</w:t>
            </w:r>
            <w:r w:rsidRPr="000E6179">
              <w:t>.</w:t>
            </w:r>
            <w:r w:rsidR="00685789">
              <w:t>А.</w:t>
            </w:r>
            <w:r w:rsidRPr="000E6179">
              <w:t>В</w:t>
            </w:r>
            <w:proofErr w:type="spellEnd"/>
            <w:r w:rsidRPr="000E6179">
              <w:t xml:space="preserve">. </w:t>
            </w:r>
          </w:p>
          <w:p w:rsidR="00491D23" w:rsidRDefault="00491D23" w:rsidP="007C05C1">
            <w:pPr>
              <w:pStyle w:val="1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E6179">
              <w:rPr>
                <w:rFonts w:cs="Times New Roman"/>
                <w:bCs/>
                <w:sz w:val="24"/>
                <w:szCs w:val="24"/>
              </w:rPr>
              <w:t>Государственная поддержка аграрного сектора России в новых социально-экономических условиях</w:t>
            </w:r>
            <w:r w:rsidRPr="000E6179">
              <w:rPr>
                <w:rFonts w:cs="Times New Roman"/>
                <w:sz w:val="24"/>
                <w:szCs w:val="24"/>
              </w:rPr>
              <w:t>: монография</w:t>
            </w:r>
            <w:r w:rsidR="00C710D9" w:rsidRPr="00C710D9">
              <w:rPr>
                <w:rFonts w:cs="Times New Roman"/>
                <w:sz w:val="24"/>
                <w:szCs w:val="24"/>
              </w:rPr>
              <w:t>/ 2017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10B75" w:rsidRPr="006743BF" w:rsidRDefault="00210B75" w:rsidP="007C05C1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F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6F4F" w:rsidRPr="000E6179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A10CD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7253BC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E49B8" w:rsidRDefault="00DD64A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7E0DA6">
        <w:trPr>
          <w:trHeight w:val="1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, Н.Н.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Сидоренко, О.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, 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lastRenderedPageBreak/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881B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0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D10B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lastRenderedPageBreak/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7727E" w:rsidRPr="009C403D" w:rsidTr="000B0874">
        <w:trPr>
          <w:trHeight w:val="950"/>
        </w:trPr>
        <w:tc>
          <w:tcPr>
            <w:tcW w:w="7538" w:type="dxa"/>
            <w:gridSpan w:val="5"/>
          </w:tcPr>
          <w:p w:rsidR="0007727E" w:rsidRDefault="0007727E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751C5">
              <w:rPr>
                <w:b/>
                <w:sz w:val="24"/>
                <w:szCs w:val="24"/>
              </w:rPr>
              <w:t xml:space="preserve">Лысенко, Н. Е., </w:t>
            </w:r>
            <w:proofErr w:type="spellStart"/>
            <w:r w:rsidRPr="00E751C5">
              <w:rPr>
                <w:sz w:val="24"/>
                <w:szCs w:val="24"/>
              </w:rPr>
              <w:t>Ревкова</w:t>
            </w:r>
            <w:proofErr w:type="spellEnd"/>
            <w:r w:rsidRPr="00E751C5">
              <w:rPr>
                <w:sz w:val="24"/>
                <w:szCs w:val="24"/>
              </w:rPr>
              <w:t>, Е. В.</w:t>
            </w:r>
            <w:r>
              <w:rPr>
                <w:sz w:val="24"/>
                <w:szCs w:val="24"/>
              </w:rPr>
              <w:t xml:space="preserve"> </w:t>
            </w:r>
            <w:r w:rsidRPr="0007727E">
              <w:rPr>
                <w:rStyle w:val="a7"/>
                <w:b w:val="0"/>
                <w:sz w:val="24"/>
                <w:szCs w:val="24"/>
              </w:rPr>
              <w:t xml:space="preserve">Практикум для самостоятельной работы при подготовке к конкурсным мероприятиям по английскому языку: </w:t>
            </w:r>
            <w:r w:rsidRPr="0007727E">
              <w:rPr>
                <w:b/>
                <w:sz w:val="24"/>
                <w:szCs w:val="24"/>
              </w:rPr>
              <w:t>учебно-методическое пособие</w:t>
            </w:r>
            <w:r>
              <w:rPr>
                <w:b/>
                <w:sz w:val="24"/>
                <w:szCs w:val="24"/>
              </w:rPr>
              <w:t>, 2016</w:t>
            </w:r>
          </w:p>
          <w:p w:rsidR="001410CA" w:rsidRPr="00F77C89" w:rsidRDefault="00096153" w:rsidP="001410CA">
            <w:pPr>
              <w:pStyle w:val="ad"/>
              <w:pageBreakBefore/>
              <w:tabs>
                <w:tab w:val="left" w:pos="3960"/>
              </w:tabs>
              <w:spacing w:line="360" w:lineRule="auto"/>
              <w:ind w:left="34"/>
              <w:jc w:val="left"/>
              <w:rPr>
                <w:sz w:val="24"/>
              </w:rPr>
            </w:pPr>
            <w:r w:rsidRPr="001410CA">
              <w:rPr>
                <w:sz w:val="20"/>
                <w:szCs w:val="20"/>
              </w:rPr>
              <w:t xml:space="preserve">.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07727E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</w:tcPr>
          <w:p w:rsidR="0007727E" w:rsidRDefault="001C4C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</w:tcPr>
          <w:p w:rsidR="0007727E" w:rsidRDefault="00F170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07727E" w:rsidRDefault="00350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</w:tcPr>
          <w:p w:rsidR="0007727E" w:rsidRDefault="006D60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5A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8DB" w:rsidRPr="00A9355A" w:rsidRDefault="00A9355A" w:rsidP="00A9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74101F" w:rsidRPr="009C403D" w:rsidTr="0006369C">
        <w:trPr>
          <w:trHeight w:val="7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4101F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Сост. Волчков Ю.Д., Голиков И.О. </w:t>
            </w:r>
            <w:r w:rsidRPr="0074101F">
              <w:rPr>
                <w:rStyle w:val="a7"/>
                <w:rFonts w:eastAsiaTheme="minorEastAsia"/>
                <w:b w:val="0"/>
                <w:sz w:val="24"/>
                <w:szCs w:val="24"/>
              </w:rPr>
              <w:t>Практикум по релейной защите и автоматике: учебное пособие, 2023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240D7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556307" w:rsidRPr="009C403D" w:rsidTr="00B43B63">
        <w:trPr>
          <w:trHeight w:val="112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Адаптивное автоматическое регулирование напряжения в сельских электрических сетях 0,38 кВ: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lastRenderedPageBreak/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3A1586">
        <w:trPr>
          <w:trHeight w:val="180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1655ED">
        <w:trPr>
          <w:trHeight w:val="157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D66711">
        <w:trPr>
          <w:trHeight w:val="13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D66711">
        <w:trPr>
          <w:trHeight w:val="120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lastRenderedPageBreak/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lastRenderedPageBreak/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FA2CA0">
        <w:trPr>
          <w:trHeight w:val="843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>Резвякова 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E505D1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1E769B">
        <w:trPr>
          <w:trHeight w:val="140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C33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BD566F" w:rsidRPr="009C403D" w:rsidTr="00BD566F">
        <w:trPr>
          <w:trHeight w:val="1125"/>
        </w:trPr>
        <w:tc>
          <w:tcPr>
            <w:tcW w:w="7415" w:type="dxa"/>
            <w:gridSpan w:val="2"/>
            <w:hideMark/>
          </w:tcPr>
          <w:p w:rsidR="00BD566F" w:rsidRPr="00DB2E4A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Береговая, Ю.В.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И.В., Петрова С.Н.,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Н.Н. </w:t>
            </w:r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 и сортовая агротехника культуры го</w:t>
            </w:r>
            <w:r w:rsidR="00F6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A01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2E4A">
              <w:rPr>
                <w:rFonts w:ascii="Times New Roman" w:hAnsi="Times New Roman" w:cs="Times New Roman"/>
                <w:b/>
                <w:color w:val="000000"/>
              </w:rPr>
              <w:t>Моногр</w:t>
            </w:r>
            <w:r w:rsidR="00DB2E4A" w:rsidRPr="00DB2E4A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DB2E4A">
              <w:rPr>
                <w:rFonts w:ascii="Times New Roman" w:hAnsi="Times New Roman" w:cs="Times New Roman"/>
                <w:b/>
                <w:color w:val="000000"/>
              </w:rPr>
              <w:t xml:space="preserve">фия </w:t>
            </w:r>
          </w:p>
          <w:p w:rsidR="00BD566F" w:rsidRPr="00DB2E4A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B2E4A">
              <w:rPr>
                <w:rFonts w:ascii="Times New Roman" w:hAnsi="Times New Roman" w:cs="Times New Roman"/>
                <w:b/>
                <w:color w:val="000000"/>
              </w:rPr>
              <w:t>2019 г.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BD566F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lastRenderedPageBreak/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595245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="00645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9B32A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FC46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7D76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4014E7" w:rsidRPr="00450A15" w:rsidRDefault="004014E7" w:rsidP="004014E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Кафедра</w:t>
            </w: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Агроэкологии и охраны окружающей среды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6122AA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0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9C403D" w:rsidRDefault="006D45D3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2860">
              <w:rPr>
                <w:sz w:val="24"/>
                <w:szCs w:val="24"/>
              </w:rPr>
              <w:t>Факультет агробизнеса и экологии</w:t>
            </w:r>
            <w:r w:rsidRPr="009C4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69409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lastRenderedPageBreak/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2F04E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AA705B">
        <w:trPr>
          <w:trHeight w:val="704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6409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080C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E251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lastRenderedPageBreak/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lastRenderedPageBreak/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CD47DE" w:rsidTr="00275C64">
        <w:trPr>
          <w:trHeight w:val="114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</w:t>
            </w:r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 Том 2</w:t>
            </w:r>
          </w:p>
          <w:p w:rsidR="00392552" w:rsidRPr="00CD47DE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145-00</w:t>
            </w:r>
          </w:p>
        </w:tc>
      </w:tr>
      <w:tr w:rsidR="00392552" w:rsidRPr="009C403D" w:rsidTr="00820264">
        <w:trPr>
          <w:trHeight w:val="1112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4</w:t>
            </w:r>
          </w:p>
          <w:p w:rsidR="00392552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22.12.15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542F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lastRenderedPageBreak/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555F1B">
        <w:trPr>
          <w:trHeight w:val="906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995ABD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555F1B">
        <w:trPr>
          <w:trHeight w:val="701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2C1ACF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lastRenderedPageBreak/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AC7B5F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F215BE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8966B9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DC6C08" w:rsidRPr="00F95D6B" w:rsidTr="002F211D">
        <w:trPr>
          <w:trHeight w:val="1268"/>
        </w:trPr>
        <w:tc>
          <w:tcPr>
            <w:tcW w:w="7436" w:type="dxa"/>
            <w:gridSpan w:val="3"/>
          </w:tcPr>
          <w:p w:rsidR="00DC6C08" w:rsidRDefault="00DC6C08" w:rsidP="00DC6C0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</w:t>
            </w:r>
            <w:r>
              <w:rPr>
                <w:color w:val="000000"/>
                <w:sz w:val="24"/>
                <w:szCs w:val="24"/>
              </w:rPr>
              <w:t>современных технологий</w:t>
            </w:r>
            <w:r w:rsidRPr="002F211D">
              <w:rPr>
                <w:color w:val="000000"/>
                <w:sz w:val="24"/>
                <w:szCs w:val="24"/>
              </w:rPr>
              <w:t xml:space="preserve"> производства </w:t>
            </w:r>
            <w:r>
              <w:rPr>
                <w:color w:val="000000"/>
                <w:sz w:val="24"/>
                <w:szCs w:val="24"/>
              </w:rPr>
              <w:t xml:space="preserve">продукции животноводства и птицеводства: монография </w:t>
            </w:r>
            <w:r w:rsidRPr="002F211D">
              <w:rPr>
                <w:color w:val="000000"/>
                <w:sz w:val="24"/>
                <w:szCs w:val="24"/>
              </w:rPr>
              <w:t xml:space="preserve">/ В.С.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538" w:type="dxa"/>
            <w:gridSpan w:val="4"/>
          </w:tcPr>
          <w:p w:rsidR="00DC6C08" w:rsidRPr="00F95D6B" w:rsidRDefault="00DC6C08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DC6C08" w:rsidRDefault="00AF676D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1445" w:type="dxa"/>
          </w:tcPr>
          <w:p w:rsidR="00DC6C08" w:rsidRDefault="00DC6C08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DC6C08" w:rsidRDefault="00DC6C08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C6C08" w:rsidRDefault="001E1EC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lastRenderedPageBreak/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B43B63" w:rsidRPr="009C403D" w:rsidTr="00C52C05">
        <w:trPr>
          <w:trHeight w:val="1451"/>
        </w:trPr>
        <w:tc>
          <w:tcPr>
            <w:tcW w:w="7436" w:type="dxa"/>
            <w:gridSpan w:val="3"/>
          </w:tcPr>
          <w:p w:rsidR="00B43B63" w:rsidRPr="00C20141" w:rsidRDefault="00C20141" w:rsidP="00C20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014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Коновалов</w:t>
            </w:r>
            <w:proofErr w:type="gramEnd"/>
            <w:r w:rsidRPr="00C2014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К.В. </w:t>
            </w:r>
            <w:r w:rsidRPr="00C201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Применение </w:t>
            </w:r>
            <w:proofErr w:type="spellStart"/>
            <w:r w:rsidRPr="00C201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акупунктурных</w:t>
            </w:r>
            <w:proofErr w:type="spellEnd"/>
            <w:r w:rsidRPr="00C201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методов в овцеводстве (рекомендации производству)</w:t>
            </w:r>
            <w:r w:rsidRPr="00C201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C2014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методические рекомендации</w:t>
            </w:r>
            <w:r w:rsidRPr="00C201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Коновалов К.В., Мамаев А.В., Самусенко Л.Д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., 2023г.</w:t>
            </w:r>
          </w:p>
        </w:tc>
        <w:tc>
          <w:tcPr>
            <w:tcW w:w="1538" w:type="dxa"/>
            <w:gridSpan w:val="4"/>
          </w:tcPr>
          <w:p w:rsidR="00B43B63" w:rsidRDefault="00B43B6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8316F9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7437FC" w:rsidRDefault="007437F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7437F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316F9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8316F9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83BFD" w:rsidRPr="009C403D" w:rsidTr="00C52C05">
        <w:trPr>
          <w:trHeight w:val="1451"/>
        </w:trPr>
        <w:tc>
          <w:tcPr>
            <w:tcW w:w="7436" w:type="dxa"/>
            <w:gridSpan w:val="3"/>
          </w:tcPr>
          <w:p w:rsidR="00383BFD" w:rsidRPr="001577E9" w:rsidRDefault="001577E9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Ковалева, О.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Барьерные полимерные упаковочные материалы для продовольственных целей: монография / Ковалева О.А., Киреева О.С.</w:t>
            </w:r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6AA"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 К.А., Лазарева Т.Н., 2022</w:t>
            </w:r>
          </w:p>
        </w:tc>
        <w:tc>
          <w:tcPr>
            <w:tcW w:w="1538" w:type="dxa"/>
            <w:gridSpan w:val="4"/>
          </w:tcPr>
          <w:p w:rsidR="00383BFD" w:rsidRDefault="00701C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383BFD" w:rsidRDefault="00E75E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</w:tcPr>
          <w:p w:rsidR="00383BFD" w:rsidRDefault="00383B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392552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Ковалева О.А. Целесообразность употребления сыровяленых продуктов из </w:t>
            </w:r>
            <w:proofErr w:type="spellStart"/>
            <w:r>
              <w:rPr>
                <w:b/>
                <w:bCs/>
              </w:rPr>
              <w:t>говядины</w:t>
            </w:r>
            <w:proofErr w:type="gramStart"/>
            <w:r>
              <w:rPr>
                <w:b/>
                <w:bCs/>
              </w:rPr>
              <w:t>:м</w:t>
            </w:r>
            <w:proofErr w:type="gramEnd"/>
            <w:r>
              <w:rPr>
                <w:b/>
                <w:bCs/>
              </w:rPr>
              <w:t>етодические</w:t>
            </w:r>
            <w:proofErr w:type="spellEnd"/>
            <w:r>
              <w:rPr>
                <w:b/>
                <w:bCs/>
              </w:rPr>
              <w:t xml:space="preserve"> рекомендации 2014 год</w:t>
            </w:r>
          </w:p>
          <w:p w:rsidR="00392552" w:rsidRPr="00AB4140" w:rsidRDefault="00392552" w:rsidP="00C6770B">
            <w:pPr>
              <w:rPr>
                <w:b/>
                <w:bCs/>
              </w:rPr>
            </w:pPr>
            <w:r w:rsidRPr="00C6770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03.10.14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E01" w:rsidRPr="009C403D" w:rsidTr="00C52C05">
        <w:trPr>
          <w:trHeight w:val="716"/>
        </w:trPr>
        <w:tc>
          <w:tcPr>
            <w:tcW w:w="7436" w:type="dxa"/>
            <w:gridSpan w:val="3"/>
          </w:tcPr>
          <w:p w:rsidR="00130E01" w:rsidRDefault="00130E01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Коновалов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К.В. </w:t>
            </w:r>
            <w:r w:rsidRPr="00130E01">
              <w:rPr>
                <w:rFonts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30E01">
              <w:rPr>
                <w:rFonts w:cs="Times New Roman"/>
                <w:sz w:val="24"/>
                <w:szCs w:val="24"/>
              </w:rPr>
              <w:t>акупунтурных</w:t>
            </w:r>
            <w:proofErr w:type="spellEnd"/>
            <w:r w:rsidRPr="00130E01">
              <w:rPr>
                <w:rFonts w:cs="Times New Roman"/>
                <w:sz w:val="24"/>
                <w:szCs w:val="24"/>
              </w:rPr>
              <w:t xml:space="preserve"> методов в овцеводстве (рекомендации производству). Методические рекомендации. 2023</w:t>
            </w:r>
          </w:p>
        </w:tc>
        <w:tc>
          <w:tcPr>
            <w:tcW w:w="1538" w:type="dxa"/>
            <w:gridSpan w:val="4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30E01" w:rsidRDefault="00577F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5A77D3" w:rsidRDefault="00392552" w:rsidP="00E87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7D3">
              <w:rPr>
                <w:rFonts w:ascii="Times New Roman" w:hAnsi="Times New Roman" w:cs="Times New Roman"/>
                <w:sz w:val="16"/>
                <w:szCs w:val="16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4D41A1">
        <w:trPr>
          <w:trHeight w:val="211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lastRenderedPageBreak/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3126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DB5DF2">
        <w:trPr>
          <w:trHeight w:val="1160"/>
        </w:trPr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  <w:tcBorders>
              <w:bottom w:val="single" w:sz="4" w:space="0" w:color="auto"/>
            </w:tcBorders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DB5DF2" w:rsidRPr="009C403D" w:rsidTr="00DB5DF2">
        <w:trPr>
          <w:trHeight w:val="1072"/>
        </w:trPr>
        <w:tc>
          <w:tcPr>
            <w:tcW w:w="7436" w:type="dxa"/>
            <w:gridSpan w:val="3"/>
            <w:tcBorders>
              <w:top w:val="single" w:sz="4" w:space="0" w:color="auto"/>
            </w:tcBorders>
          </w:tcPr>
          <w:p w:rsidR="00DB5DF2" w:rsidRPr="00C53EC6" w:rsidRDefault="00DB5DF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937064" w:rsidP="00017858">
            <w:pPr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22D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440"/>
    <w:rsid w:val="00062570"/>
    <w:rsid w:val="00062A42"/>
    <w:rsid w:val="00062D71"/>
    <w:rsid w:val="0006369C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0CB3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0FF5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04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01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7E9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5ED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1EC0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D7C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4F0F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BFD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47A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4E7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A15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3C1C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6F8A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B11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DF3"/>
    <w:rsid w:val="004D293E"/>
    <w:rsid w:val="004D2994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45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5F1B"/>
    <w:rsid w:val="005560EE"/>
    <w:rsid w:val="00556307"/>
    <w:rsid w:val="005568D4"/>
    <w:rsid w:val="00556A4B"/>
    <w:rsid w:val="00556D7D"/>
    <w:rsid w:val="00557125"/>
    <w:rsid w:val="0055787B"/>
    <w:rsid w:val="005579E4"/>
    <w:rsid w:val="005579FE"/>
    <w:rsid w:val="00557EE8"/>
    <w:rsid w:val="0056024C"/>
    <w:rsid w:val="005602CE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FE5"/>
    <w:rsid w:val="00571088"/>
    <w:rsid w:val="00571AEB"/>
    <w:rsid w:val="00571C59"/>
    <w:rsid w:val="005724D0"/>
    <w:rsid w:val="0057262E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77F2A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A77D3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136F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C07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27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09F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32F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5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ACE"/>
    <w:rsid w:val="006704AC"/>
    <w:rsid w:val="0067078F"/>
    <w:rsid w:val="00670A62"/>
    <w:rsid w:val="00670DAC"/>
    <w:rsid w:val="0067144B"/>
    <w:rsid w:val="006714DD"/>
    <w:rsid w:val="0067155C"/>
    <w:rsid w:val="006725D7"/>
    <w:rsid w:val="006726A0"/>
    <w:rsid w:val="0067282F"/>
    <w:rsid w:val="00672DD6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2F8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B5"/>
    <w:rsid w:val="006D3AF9"/>
    <w:rsid w:val="006D3D0C"/>
    <w:rsid w:val="006D3F1B"/>
    <w:rsid w:val="006D45D3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498F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C26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5EC7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1F"/>
    <w:rsid w:val="007410FF"/>
    <w:rsid w:val="007415E9"/>
    <w:rsid w:val="00741AC3"/>
    <w:rsid w:val="007422BA"/>
    <w:rsid w:val="007425FC"/>
    <w:rsid w:val="00742678"/>
    <w:rsid w:val="007426AF"/>
    <w:rsid w:val="0074291B"/>
    <w:rsid w:val="00743355"/>
    <w:rsid w:val="007434DF"/>
    <w:rsid w:val="00743791"/>
    <w:rsid w:val="007437FC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6DB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79A"/>
    <w:rsid w:val="00821D5B"/>
    <w:rsid w:val="0082221C"/>
    <w:rsid w:val="008222C4"/>
    <w:rsid w:val="0082262F"/>
    <w:rsid w:val="008236B7"/>
    <w:rsid w:val="008237B4"/>
    <w:rsid w:val="00823839"/>
    <w:rsid w:val="008245F6"/>
    <w:rsid w:val="00824668"/>
    <w:rsid w:val="008248B9"/>
    <w:rsid w:val="00824A4F"/>
    <w:rsid w:val="00824AC9"/>
    <w:rsid w:val="00824CA2"/>
    <w:rsid w:val="00825096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6F9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21E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B25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6429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5AF"/>
    <w:rsid w:val="00965B4F"/>
    <w:rsid w:val="0096662E"/>
    <w:rsid w:val="009667CC"/>
    <w:rsid w:val="009667E8"/>
    <w:rsid w:val="00966F6C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2AB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28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563"/>
    <w:rsid w:val="009F3651"/>
    <w:rsid w:val="009F394E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9F5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8FB"/>
    <w:rsid w:val="00A40BB2"/>
    <w:rsid w:val="00A41582"/>
    <w:rsid w:val="00A417B6"/>
    <w:rsid w:val="00A41A28"/>
    <w:rsid w:val="00A420E5"/>
    <w:rsid w:val="00A42133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0A1"/>
    <w:rsid w:val="00A657FD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734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206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5B"/>
    <w:rsid w:val="00AA70BB"/>
    <w:rsid w:val="00AA7A0C"/>
    <w:rsid w:val="00AA7FDF"/>
    <w:rsid w:val="00AB067E"/>
    <w:rsid w:val="00AB0773"/>
    <w:rsid w:val="00AB106C"/>
    <w:rsid w:val="00AB11A5"/>
    <w:rsid w:val="00AB1E01"/>
    <w:rsid w:val="00AB2133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4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A8"/>
    <w:rsid w:val="00AF54EF"/>
    <w:rsid w:val="00AF62AB"/>
    <w:rsid w:val="00AF6654"/>
    <w:rsid w:val="00AF676D"/>
    <w:rsid w:val="00AF6AA1"/>
    <w:rsid w:val="00AF6B78"/>
    <w:rsid w:val="00AF6F0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2E7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954"/>
    <w:rsid w:val="00B22AD5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24A0"/>
    <w:rsid w:val="00B32900"/>
    <w:rsid w:val="00B32E97"/>
    <w:rsid w:val="00B33079"/>
    <w:rsid w:val="00B33F8A"/>
    <w:rsid w:val="00B3423C"/>
    <w:rsid w:val="00B34539"/>
    <w:rsid w:val="00B352FC"/>
    <w:rsid w:val="00B360CC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B63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0A30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5EDE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0141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6B9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CF8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90E"/>
    <w:rsid w:val="00C909C0"/>
    <w:rsid w:val="00C910FB"/>
    <w:rsid w:val="00C92656"/>
    <w:rsid w:val="00C92EDE"/>
    <w:rsid w:val="00C932E8"/>
    <w:rsid w:val="00C93425"/>
    <w:rsid w:val="00C935ED"/>
    <w:rsid w:val="00C93722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B2C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6963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1CB7"/>
    <w:rsid w:val="00D627FA"/>
    <w:rsid w:val="00D63430"/>
    <w:rsid w:val="00D634D7"/>
    <w:rsid w:val="00D63521"/>
    <w:rsid w:val="00D63ACC"/>
    <w:rsid w:val="00D6489A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5DF2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C08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785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1AA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05D1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5E54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E3D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266"/>
    <w:rsid w:val="00EA3E78"/>
    <w:rsid w:val="00EA4233"/>
    <w:rsid w:val="00EA4946"/>
    <w:rsid w:val="00EA49F5"/>
    <w:rsid w:val="00EA513F"/>
    <w:rsid w:val="00EA5684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1D7B"/>
    <w:rsid w:val="00EC231F"/>
    <w:rsid w:val="00EC233D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223B"/>
    <w:rsid w:val="00F0277F"/>
    <w:rsid w:val="00F02B06"/>
    <w:rsid w:val="00F02B69"/>
    <w:rsid w:val="00F03D25"/>
    <w:rsid w:val="00F0411C"/>
    <w:rsid w:val="00F0412F"/>
    <w:rsid w:val="00F04610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CC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558"/>
    <w:rsid w:val="00F72807"/>
    <w:rsid w:val="00F7283E"/>
    <w:rsid w:val="00F72E4A"/>
    <w:rsid w:val="00F7314E"/>
    <w:rsid w:val="00F73428"/>
    <w:rsid w:val="00F73E5D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0CBD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88"/>
    <w:rsid w:val="00FC46E5"/>
    <w:rsid w:val="00FC499C"/>
    <w:rsid w:val="00FC4E68"/>
    <w:rsid w:val="00FC50D1"/>
    <w:rsid w:val="00FC5308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6AA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91"/>
    <w:rsid w:val="00FE5CBB"/>
    <w:rsid w:val="00FE5D02"/>
    <w:rsid w:val="00FE6032"/>
    <w:rsid w:val="00FE731A"/>
    <w:rsid w:val="00FE762E"/>
    <w:rsid w:val="00FE77FD"/>
    <w:rsid w:val="00FE7D7D"/>
    <w:rsid w:val="00FE7E76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4D4C8-42CC-4D8B-AF7A-4BFC3F17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19689</TotalTime>
  <Pages>23</Pages>
  <Words>4442</Words>
  <Characters>25320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4483</cp:revision>
  <cp:lastPrinted>2023-01-23T05:56:00Z</cp:lastPrinted>
  <dcterms:created xsi:type="dcterms:W3CDTF">2015-10-08T06:02:00Z</dcterms:created>
  <dcterms:modified xsi:type="dcterms:W3CDTF">2023-05-05T07:40:00Z</dcterms:modified>
</cp:coreProperties>
</file>